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53DEC3" w14:textId="77777777" w:rsidR="009C42C1" w:rsidRDefault="00BC0B61">
      <w:pPr>
        <w:rPr>
          <w:rFonts w:ascii="Arial Black" w:hAnsi="Arial Black" w:hint="eastAsia"/>
          <w:sz w:val="40"/>
          <w:lang w:eastAsia="zh-CN"/>
        </w:rPr>
      </w:pPr>
      <w:r>
        <w:rPr>
          <w:rFonts w:ascii="Arial Black" w:hAnsi="Arial Black" w:hint="eastAsia"/>
          <w:noProof/>
          <w:sz w:val="40"/>
          <w:lang w:eastAsia="zh-CN"/>
        </w:rPr>
        <w:drawing>
          <wp:inline distT="0" distB="0" distL="0" distR="0" wp14:anchorId="710C1A3C" wp14:editId="785770D2">
            <wp:extent cx="1620187" cy="330463"/>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reegon.png"/>
                    <pic:cNvPicPr/>
                  </pic:nvPicPr>
                  <pic:blipFill>
                    <a:blip r:embed="rId7">
                      <a:extLst>
                        <a:ext uri="{28A0092B-C50C-407E-A947-70E740481C1C}">
                          <a14:useLocalDpi xmlns:a14="http://schemas.microsoft.com/office/drawing/2010/main" val="0"/>
                        </a:ext>
                      </a:extLst>
                    </a:blip>
                    <a:stretch>
                      <a:fillRect/>
                    </a:stretch>
                  </pic:blipFill>
                  <pic:spPr>
                    <a:xfrm>
                      <a:off x="0" y="0"/>
                      <a:ext cx="1660363" cy="338658"/>
                    </a:xfrm>
                    <a:prstGeom prst="rect">
                      <a:avLst/>
                    </a:prstGeom>
                  </pic:spPr>
                </pic:pic>
              </a:graphicData>
            </a:graphic>
          </wp:inline>
        </w:drawing>
      </w:r>
    </w:p>
    <w:p w14:paraId="4C95A918" w14:textId="77777777" w:rsidR="00BC0B61" w:rsidRDefault="00BC0B61">
      <w:pPr>
        <w:jc w:val="center"/>
        <w:outlineLvl w:val="0"/>
        <w:rPr>
          <w:rFonts w:ascii="Arial" w:hAnsi="Arial"/>
          <w:b/>
          <w:sz w:val="36"/>
          <w:szCs w:val="36"/>
          <w:lang w:eastAsia="zh-CN"/>
        </w:rPr>
      </w:pPr>
    </w:p>
    <w:p w14:paraId="2484D7C9" w14:textId="77777777" w:rsidR="009C42C1" w:rsidRDefault="00BC0B61">
      <w:pPr>
        <w:jc w:val="center"/>
        <w:outlineLvl w:val="0"/>
        <w:rPr>
          <w:rFonts w:ascii="Arial" w:hAnsi="Arial" w:hint="eastAsia"/>
          <w:b/>
          <w:sz w:val="36"/>
          <w:szCs w:val="36"/>
          <w:lang w:eastAsia="zh-CN"/>
        </w:rPr>
      </w:pPr>
      <w:r>
        <w:rPr>
          <w:rFonts w:ascii="Arial" w:hAnsi="Arial"/>
          <w:b/>
          <w:sz w:val="36"/>
          <w:szCs w:val="36"/>
          <w:lang w:eastAsia="zh-CN"/>
        </w:rPr>
        <w:t>Product</w:t>
      </w:r>
      <w:r w:rsidR="009C42C1">
        <w:rPr>
          <w:rFonts w:ascii="Arial" w:hAnsi="Arial"/>
          <w:b/>
          <w:sz w:val="36"/>
          <w:szCs w:val="36"/>
          <w:lang w:eastAsia="zh-CN"/>
        </w:rPr>
        <w:t xml:space="preserve"> Specification</w:t>
      </w:r>
      <w:r>
        <w:rPr>
          <w:rFonts w:ascii="Arial" w:hAnsi="Arial"/>
          <w:b/>
          <w:sz w:val="36"/>
          <w:szCs w:val="36"/>
          <w:lang w:eastAsia="zh-CN"/>
        </w:rPr>
        <w:t xml:space="preserve"> Document (PDS)</w:t>
      </w:r>
    </w:p>
    <w:p w14:paraId="1756FA3C" w14:textId="77777777" w:rsidR="009C42C1" w:rsidRDefault="00BC0B61">
      <w:pPr>
        <w:jc w:val="center"/>
        <w:outlineLvl w:val="0"/>
        <w:rPr>
          <w:rFonts w:ascii="Arial" w:hAnsi="Arial"/>
          <w:b/>
          <w:sz w:val="72"/>
          <w:szCs w:val="72"/>
          <w:lang w:eastAsia="zh-CN"/>
        </w:rPr>
      </w:pPr>
      <w:r>
        <w:rPr>
          <w:rFonts w:ascii="Arial" w:hAnsi="Arial"/>
          <w:b/>
          <w:sz w:val="72"/>
          <w:szCs w:val="72"/>
          <w:u w:val="single"/>
          <w:lang w:eastAsia="zh-CN"/>
        </w:rPr>
        <w:t>1234</w:t>
      </w:r>
      <w:r w:rsidR="009C42C1">
        <w:rPr>
          <w:rFonts w:ascii="Arial" w:hAnsi="Arial" w:hint="eastAsia"/>
          <w:b/>
          <w:sz w:val="72"/>
          <w:szCs w:val="72"/>
          <w:u w:val="single"/>
          <w:lang w:eastAsia="zh-CN"/>
        </w:rPr>
        <w:t xml:space="preserve"> </w:t>
      </w:r>
      <w:r>
        <w:rPr>
          <w:rFonts w:ascii="Arial" w:hAnsi="Arial"/>
          <w:b/>
          <w:sz w:val="72"/>
          <w:szCs w:val="72"/>
          <w:u w:val="single"/>
          <w:lang w:eastAsia="zh-CN"/>
        </w:rPr>
        <w:t>- Project Name</w:t>
      </w:r>
    </w:p>
    <w:p w14:paraId="7ECA9CD2" w14:textId="5F334C6F" w:rsidR="009C42C1" w:rsidRDefault="009C42C1">
      <w:pPr>
        <w:jc w:val="center"/>
        <w:rPr>
          <w:rFonts w:ascii="Arial Black" w:hAnsi="Arial Black"/>
          <w:sz w:val="32"/>
          <w:szCs w:val="32"/>
        </w:rPr>
      </w:pPr>
      <w:r>
        <w:rPr>
          <w:rFonts w:ascii="Arial Black" w:hAnsi="Arial Black"/>
          <w:sz w:val="32"/>
          <w:szCs w:val="32"/>
        </w:rPr>
        <w:t>File No.:</w:t>
      </w:r>
      <w:bookmarkStart w:id="0" w:name="_GoBack"/>
      <w:bookmarkEnd w:id="0"/>
    </w:p>
    <w:p w14:paraId="3DEF1A00" w14:textId="77777777" w:rsidR="009C42C1" w:rsidRDefault="009C42C1">
      <w:pPr>
        <w:jc w:val="center"/>
        <w:rPr>
          <w:rFonts w:ascii="Arial Black" w:hAnsi="Arial Black" w:hint="eastAsia"/>
          <w:sz w:val="32"/>
          <w:szCs w:val="32"/>
          <w:lang w:eastAsia="zh-CN"/>
        </w:rPr>
      </w:pPr>
      <w:r>
        <w:rPr>
          <w:rFonts w:ascii="Arial Black" w:hAnsi="Arial Black"/>
          <w:sz w:val="32"/>
          <w:szCs w:val="32"/>
        </w:rPr>
        <w:t xml:space="preserve">Version: </w:t>
      </w:r>
      <w:r>
        <w:rPr>
          <w:rFonts w:ascii="Arial Black" w:hAnsi="Arial Black" w:hint="eastAsia"/>
          <w:sz w:val="32"/>
          <w:szCs w:val="32"/>
          <w:lang w:eastAsia="zh-CN"/>
        </w:rPr>
        <w:t>01</w:t>
      </w:r>
    </w:p>
    <w:p w14:paraId="18C559A1" w14:textId="77777777" w:rsidR="009C42C1" w:rsidRDefault="009C42C1">
      <w:pPr>
        <w:jc w:val="center"/>
        <w:outlineLvl w:val="0"/>
        <w:rPr>
          <w:rFonts w:ascii="Arial Black" w:hAnsi="Arial Black"/>
          <w:sz w:val="32"/>
          <w:szCs w:val="32"/>
          <w:lang w:eastAsia="zh-CN"/>
        </w:rPr>
      </w:pPr>
      <w:r>
        <w:rPr>
          <w:rFonts w:ascii="Arial Black" w:hAnsi="Arial Black" w:hint="eastAsia"/>
          <w:sz w:val="32"/>
          <w:szCs w:val="32"/>
          <w:lang w:eastAsia="zh-CN"/>
        </w:rPr>
        <w:t>Date:</w:t>
      </w:r>
      <w:r w:rsidR="00BC0B61">
        <w:rPr>
          <w:rFonts w:ascii="Arial Black" w:hAnsi="Arial Black"/>
          <w:sz w:val="32"/>
          <w:szCs w:val="32"/>
          <w:lang w:eastAsia="zh-CN"/>
        </w:rPr>
        <w:t xml:space="preserve"> DD</w:t>
      </w:r>
      <w:r>
        <w:rPr>
          <w:rFonts w:ascii="Arial Black" w:hAnsi="Arial Black" w:hint="eastAsia"/>
          <w:sz w:val="32"/>
          <w:szCs w:val="32"/>
          <w:lang w:eastAsia="zh-CN"/>
        </w:rPr>
        <w:t>-</w:t>
      </w:r>
      <w:r w:rsidR="00BC0B61">
        <w:rPr>
          <w:rFonts w:ascii="Arial Black" w:hAnsi="Arial Black"/>
          <w:sz w:val="32"/>
          <w:szCs w:val="32"/>
          <w:lang w:eastAsia="zh-CN"/>
        </w:rPr>
        <w:t>MM</w:t>
      </w:r>
      <w:r>
        <w:rPr>
          <w:rFonts w:ascii="Arial Black" w:hAnsi="Arial Black" w:hint="eastAsia"/>
          <w:sz w:val="32"/>
          <w:szCs w:val="32"/>
          <w:lang w:eastAsia="zh-CN"/>
        </w:rPr>
        <w:t>-</w:t>
      </w:r>
      <w:r w:rsidR="00BC0B61">
        <w:rPr>
          <w:rFonts w:ascii="Arial Black" w:hAnsi="Arial Black"/>
          <w:sz w:val="32"/>
          <w:szCs w:val="32"/>
          <w:lang w:eastAsia="zh-CN"/>
        </w:rPr>
        <w:t>YYYY</w:t>
      </w:r>
    </w:p>
    <w:p w14:paraId="660C30FB" w14:textId="77777777" w:rsidR="00BC0B61" w:rsidRDefault="00BC0B61">
      <w:pPr>
        <w:jc w:val="center"/>
        <w:outlineLvl w:val="0"/>
        <w:rPr>
          <w:rFonts w:ascii="Arial Black" w:hAnsi="Arial Black"/>
          <w:sz w:val="32"/>
          <w:szCs w:val="32"/>
          <w:lang w:eastAsia="zh-CN"/>
        </w:rPr>
      </w:pPr>
    </w:p>
    <w:tbl>
      <w:tblPr>
        <w:tblW w:w="104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0"/>
        <w:gridCol w:w="3689"/>
        <w:gridCol w:w="3261"/>
      </w:tblGrid>
      <w:tr w:rsidR="009C42C1" w14:paraId="5C5725D5" w14:textId="77777777">
        <w:tblPrEx>
          <w:tblCellMar>
            <w:top w:w="0" w:type="dxa"/>
            <w:bottom w:w="0" w:type="dxa"/>
          </w:tblCellMar>
        </w:tblPrEx>
        <w:trPr>
          <w:trHeight w:val="326"/>
        </w:trPr>
        <w:tc>
          <w:tcPr>
            <w:tcW w:w="3540" w:type="dxa"/>
          </w:tcPr>
          <w:p w14:paraId="7CBFEF90" w14:textId="77777777" w:rsidR="009C42C1" w:rsidRDefault="009C42C1" w:rsidP="00BC0B61">
            <w:pPr>
              <w:rPr>
                <w:rFonts w:ascii="Arial Black" w:hAnsi="Arial Black"/>
                <w:sz w:val="21"/>
                <w:szCs w:val="21"/>
                <w:lang w:val="en-US" w:eastAsia="zh-CN"/>
              </w:rPr>
            </w:pPr>
            <w:r>
              <w:rPr>
                <w:rFonts w:ascii="Arial Black" w:hAnsi="Arial Black"/>
                <w:sz w:val="21"/>
                <w:szCs w:val="21"/>
              </w:rPr>
              <w:t>Prepared By:</w:t>
            </w:r>
            <w:r>
              <w:rPr>
                <w:rFonts w:ascii="Arial Black" w:hAnsi="Arial Black" w:hint="eastAsia"/>
                <w:sz w:val="21"/>
                <w:szCs w:val="21"/>
                <w:lang w:eastAsia="zh-CN"/>
              </w:rPr>
              <w:t xml:space="preserve"> </w:t>
            </w:r>
          </w:p>
        </w:tc>
        <w:tc>
          <w:tcPr>
            <w:tcW w:w="3689" w:type="dxa"/>
          </w:tcPr>
          <w:p w14:paraId="6A56541B" w14:textId="77777777" w:rsidR="009C42C1" w:rsidRDefault="009C42C1" w:rsidP="00BC0B61">
            <w:pPr>
              <w:rPr>
                <w:rFonts w:ascii="Arial Black" w:hAnsi="Arial Black" w:hint="eastAsia"/>
                <w:sz w:val="21"/>
                <w:szCs w:val="21"/>
                <w:lang w:eastAsia="zh-CN"/>
              </w:rPr>
            </w:pPr>
            <w:r>
              <w:rPr>
                <w:rFonts w:ascii="Arial Black" w:hAnsi="Arial Black" w:hint="eastAsia"/>
                <w:sz w:val="21"/>
                <w:szCs w:val="21"/>
                <w:lang w:eastAsia="zh-CN"/>
              </w:rPr>
              <w:t xml:space="preserve">Checked By: </w:t>
            </w:r>
          </w:p>
        </w:tc>
        <w:tc>
          <w:tcPr>
            <w:tcW w:w="3261" w:type="dxa"/>
          </w:tcPr>
          <w:p w14:paraId="0CE58620" w14:textId="77777777" w:rsidR="009C42C1" w:rsidRDefault="009C42C1" w:rsidP="00BC0B61">
            <w:pPr>
              <w:rPr>
                <w:rFonts w:ascii="Arial Black" w:hAnsi="Arial Black" w:hint="eastAsia"/>
                <w:sz w:val="21"/>
                <w:szCs w:val="21"/>
                <w:lang w:eastAsia="zh-CN"/>
              </w:rPr>
            </w:pPr>
            <w:r>
              <w:rPr>
                <w:rFonts w:ascii="Arial Black" w:hAnsi="Arial Black" w:hint="eastAsia"/>
                <w:sz w:val="21"/>
                <w:szCs w:val="21"/>
                <w:lang w:eastAsia="zh-CN"/>
              </w:rPr>
              <w:t xml:space="preserve">Approved By: </w:t>
            </w:r>
          </w:p>
        </w:tc>
      </w:tr>
    </w:tbl>
    <w:p w14:paraId="16533CAA" w14:textId="77777777" w:rsidR="009C42C1" w:rsidRDefault="009C42C1">
      <w:pPr>
        <w:jc w:val="center"/>
        <w:rPr>
          <w:rFonts w:ascii="Arial" w:hAnsi="Arial"/>
        </w:rPr>
      </w:pPr>
    </w:p>
    <w:p w14:paraId="124B08E6" w14:textId="77777777" w:rsidR="009C42C1" w:rsidRDefault="009C42C1">
      <w:pPr>
        <w:jc w:val="center"/>
        <w:rPr>
          <w:rFonts w:ascii="Arial Black" w:hAnsi="Arial Black"/>
          <w:sz w:val="28"/>
          <w:u w:val="single"/>
        </w:rPr>
      </w:pPr>
      <w:r>
        <w:rPr>
          <w:rFonts w:ascii="Arial Black" w:hAnsi="Arial Black"/>
          <w:sz w:val="28"/>
          <w:u w:val="single"/>
        </w:rPr>
        <w:t>Distribution List</w:t>
      </w:r>
    </w:p>
    <w:p w14:paraId="63A10970" w14:textId="77777777" w:rsidR="009C42C1" w:rsidRDefault="009C42C1">
      <w:pPr>
        <w:jc w:val="center"/>
        <w:rPr>
          <w:rFonts w:ascii="Arial" w:hAnsi="Arial"/>
          <w:sz w:val="24"/>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6"/>
        <w:gridCol w:w="3672"/>
        <w:gridCol w:w="3274"/>
      </w:tblGrid>
      <w:tr w:rsidR="009C42C1" w14:paraId="1A116100" w14:textId="77777777">
        <w:tblPrEx>
          <w:tblCellMar>
            <w:top w:w="0" w:type="dxa"/>
            <w:bottom w:w="0" w:type="dxa"/>
          </w:tblCellMar>
        </w:tblPrEx>
        <w:tc>
          <w:tcPr>
            <w:tcW w:w="3596" w:type="dxa"/>
            <w:tcBorders>
              <w:bottom w:val="double" w:sz="4" w:space="0" w:color="auto"/>
              <w:right w:val="nil"/>
            </w:tcBorders>
          </w:tcPr>
          <w:p w14:paraId="33F3FC22" w14:textId="77777777" w:rsidR="009C42C1" w:rsidRDefault="009C42C1">
            <w:pPr>
              <w:jc w:val="center"/>
              <w:rPr>
                <w:rFonts w:ascii="Arial Black" w:hAnsi="Arial Black"/>
                <w:sz w:val="24"/>
              </w:rPr>
            </w:pPr>
            <w:r>
              <w:rPr>
                <w:rFonts w:ascii="Arial Black" w:hAnsi="Arial Black"/>
                <w:sz w:val="24"/>
              </w:rPr>
              <w:t>Issued To:</w:t>
            </w:r>
          </w:p>
        </w:tc>
        <w:tc>
          <w:tcPr>
            <w:tcW w:w="3672" w:type="dxa"/>
            <w:tcBorders>
              <w:bottom w:val="double" w:sz="4" w:space="0" w:color="auto"/>
            </w:tcBorders>
          </w:tcPr>
          <w:p w14:paraId="321C7427" w14:textId="77777777" w:rsidR="009C42C1" w:rsidRDefault="009C42C1">
            <w:pPr>
              <w:jc w:val="center"/>
              <w:rPr>
                <w:rFonts w:ascii="Arial Black" w:hAnsi="Arial Black"/>
                <w:sz w:val="24"/>
              </w:rPr>
            </w:pPr>
            <w:r>
              <w:rPr>
                <w:rFonts w:ascii="Arial Black" w:hAnsi="Arial Black"/>
                <w:sz w:val="24"/>
              </w:rPr>
              <w:t>Contact:</w:t>
            </w:r>
          </w:p>
        </w:tc>
        <w:tc>
          <w:tcPr>
            <w:tcW w:w="3274" w:type="dxa"/>
            <w:tcBorders>
              <w:bottom w:val="double" w:sz="4" w:space="0" w:color="auto"/>
            </w:tcBorders>
          </w:tcPr>
          <w:p w14:paraId="08A0C0CE" w14:textId="77777777" w:rsidR="009C42C1" w:rsidRDefault="009C42C1">
            <w:pPr>
              <w:jc w:val="center"/>
              <w:rPr>
                <w:rFonts w:ascii="Arial Black" w:hAnsi="Arial Black"/>
                <w:sz w:val="24"/>
              </w:rPr>
            </w:pPr>
            <w:r>
              <w:rPr>
                <w:rFonts w:ascii="Arial Black" w:hAnsi="Arial Black"/>
                <w:sz w:val="24"/>
              </w:rPr>
              <w:t>Date:</w:t>
            </w:r>
          </w:p>
        </w:tc>
      </w:tr>
      <w:tr w:rsidR="009C42C1" w14:paraId="65BB9655" w14:textId="77777777">
        <w:tblPrEx>
          <w:tblCellMar>
            <w:top w:w="0" w:type="dxa"/>
            <w:bottom w:w="0" w:type="dxa"/>
          </w:tblCellMar>
        </w:tblPrEx>
        <w:tc>
          <w:tcPr>
            <w:tcW w:w="3596" w:type="dxa"/>
            <w:tcBorders>
              <w:top w:val="nil"/>
              <w:right w:val="nil"/>
            </w:tcBorders>
          </w:tcPr>
          <w:p w14:paraId="27C2FF63" w14:textId="77777777" w:rsidR="009C42C1" w:rsidRDefault="009C42C1">
            <w:pPr>
              <w:tabs>
                <w:tab w:val="right" w:pos="3240"/>
              </w:tabs>
              <w:rPr>
                <w:rFonts w:ascii="Arial" w:hAnsi="Arial" w:hint="eastAsia"/>
                <w:b/>
                <w:sz w:val="24"/>
                <w:lang w:eastAsia="zh-CN"/>
              </w:rPr>
            </w:pPr>
          </w:p>
        </w:tc>
        <w:tc>
          <w:tcPr>
            <w:tcW w:w="3672" w:type="dxa"/>
            <w:tcBorders>
              <w:top w:val="nil"/>
            </w:tcBorders>
          </w:tcPr>
          <w:p w14:paraId="7ECC5041" w14:textId="77777777" w:rsidR="009C42C1" w:rsidRDefault="009C42C1">
            <w:pPr>
              <w:rPr>
                <w:rFonts w:ascii="Arial" w:hAnsi="Arial" w:hint="eastAsia"/>
                <w:b/>
                <w:sz w:val="24"/>
                <w:lang w:eastAsia="zh-CN"/>
              </w:rPr>
            </w:pPr>
          </w:p>
        </w:tc>
        <w:tc>
          <w:tcPr>
            <w:tcW w:w="3274" w:type="dxa"/>
            <w:tcBorders>
              <w:top w:val="nil"/>
            </w:tcBorders>
          </w:tcPr>
          <w:p w14:paraId="7F2FBEE7" w14:textId="77777777" w:rsidR="009C42C1" w:rsidRDefault="009C42C1">
            <w:pPr>
              <w:jc w:val="center"/>
              <w:rPr>
                <w:rFonts w:ascii="Arial" w:hAnsi="Arial" w:hint="eastAsia"/>
                <w:b/>
                <w:sz w:val="24"/>
                <w:lang w:eastAsia="zh-CN"/>
              </w:rPr>
            </w:pPr>
          </w:p>
        </w:tc>
      </w:tr>
      <w:tr w:rsidR="009C42C1" w14:paraId="689F4950" w14:textId="77777777">
        <w:tblPrEx>
          <w:tblCellMar>
            <w:top w:w="0" w:type="dxa"/>
            <w:bottom w:w="0" w:type="dxa"/>
          </w:tblCellMar>
        </w:tblPrEx>
        <w:tc>
          <w:tcPr>
            <w:tcW w:w="3596" w:type="dxa"/>
            <w:tcBorders>
              <w:right w:val="nil"/>
            </w:tcBorders>
          </w:tcPr>
          <w:p w14:paraId="688322CD" w14:textId="77777777" w:rsidR="009C42C1" w:rsidRDefault="009C42C1">
            <w:pPr>
              <w:rPr>
                <w:rFonts w:ascii="Arial" w:hAnsi="Arial" w:hint="eastAsia"/>
                <w:b/>
                <w:sz w:val="24"/>
                <w:lang w:eastAsia="zh-CN"/>
              </w:rPr>
            </w:pPr>
          </w:p>
        </w:tc>
        <w:tc>
          <w:tcPr>
            <w:tcW w:w="3672" w:type="dxa"/>
          </w:tcPr>
          <w:p w14:paraId="09DB1035" w14:textId="77777777" w:rsidR="009C42C1" w:rsidRDefault="009C42C1">
            <w:pPr>
              <w:rPr>
                <w:rFonts w:ascii="Arial" w:hAnsi="Arial" w:hint="eastAsia"/>
                <w:b/>
                <w:sz w:val="24"/>
                <w:lang w:eastAsia="zh-CN"/>
              </w:rPr>
            </w:pPr>
          </w:p>
        </w:tc>
        <w:tc>
          <w:tcPr>
            <w:tcW w:w="3274" w:type="dxa"/>
          </w:tcPr>
          <w:p w14:paraId="34096CCA" w14:textId="77777777" w:rsidR="009C42C1" w:rsidRDefault="009C42C1">
            <w:pPr>
              <w:jc w:val="center"/>
              <w:rPr>
                <w:rFonts w:ascii="Arial" w:hAnsi="Arial"/>
                <w:b/>
                <w:sz w:val="24"/>
              </w:rPr>
            </w:pPr>
          </w:p>
        </w:tc>
      </w:tr>
      <w:tr w:rsidR="009C42C1" w14:paraId="5398A60B" w14:textId="77777777">
        <w:tblPrEx>
          <w:tblCellMar>
            <w:top w:w="0" w:type="dxa"/>
            <w:bottom w:w="0" w:type="dxa"/>
          </w:tblCellMar>
        </w:tblPrEx>
        <w:tc>
          <w:tcPr>
            <w:tcW w:w="3596" w:type="dxa"/>
            <w:tcBorders>
              <w:right w:val="nil"/>
            </w:tcBorders>
          </w:tcPr>
          <w:p w14:paraId="41CC6A4A" w14:textId="77777777" w:rsidR="009C42C1" w:rsidRDefault="009C42C1">
            <w:pPr>
              <w:rPr>
                <w:rFonts w:ascii="Arial" w:hAnsi="Arial"/>
                <w:b/>
                <w:sz w:val="24"/>
              </w:rPr>
            </w:pPr>
          </w:p>
        </w:tc>
        <w:tc>
          <w:tcPr>
            <w:tcW w:w="3672" w:type="dxa"/>
          </w:tcPr>
          <w:p w14:paraId="5A1665C2" w14:textId="77777777" w:rsidR="009C42C1" w:rsidRDefault="009C42C1">
            <w:pPr>
              <w:rPr>
                <w:rFonts w:ascii="Arial" w:hAnsi="Arial" w:hint="eastAsia"/>
                <w:b/>
                <w:sz w:val="24"/>
                <w:lang w:eastAsia="zh-CN"/>
              </w:rPr>
            </w:pPr>
          </w:p>
        </w:tc>
        <w:tc>
          <w:tcPr>
            <w:tcW w:w="3274" w:type="dxa"/>
          </w:tcPr>
          <w:p w14:paraId="284AAB41" w14:textId="77777777" w:rsidR="009C42C1" w:rsidRDefault="009C42C1">
            <w:pPr>
              <w:jc w:val="center"/>
              <w:rPr>
                <w:rFonts w:ascii="Arial" w:hAnsi="Arial"/>
                <w:b/>
                <w:sz w:val="24"/>
              </w:rPr>
            </w:pPr>
          </w:p>
        </w:tc>
      </w:tr>
    </w:tbl>
    <w:p w14:paraId="2226CE23" w14:textId="77777777" w:rsidR="009C42C1" w:rsidRDefault="009C42C1">
      <w:pPr>
        <w:jc w:val="center"/>
        <w:rPr>
          <w:rFonts w:ascii="Arial Black" w:hAnsi="Arial Black"/>
          <w:sz w:val="28"/>
          <w:u w:val="single"/>
        </w:rPr>
      </w:pPr>
      <w:r>
        <w:rPr>
          <w:rFonts w:ascii="Arial" w:hAnsi="Arial"/>
          <w:b/>
          <w:color w:val="FF0000"/>
          <w:sz w:val="22"/>
        </w:rPr>
        <w:t>Please ensure that all uncontrolled copies issued are updated!</w:t>
      </w:r>
    </w:p>
    <w:p w14:paraId="45BEDBE6" w14:textId="77777777" w:rsidR="009C42C1" w:rsidRDefault="009C42C1">
      <w:pPr>
        <w:jc w:val="center"/>
        <w:outlineLvl w:val="0"/>
        <w:rPr>
          <w:rFonts w:ascii="Arial Black" w:hAnsi="Arial Black"/>
          <w:sz w:val="28"/>
          <w:u w:val="single"/>
        </w:rPr>
      </w:pPr>
      <w:r>
        <w:rPr>
          <w:rFonts w:ascii="Arial Black" w:hAnsi="Arial Black"/>
          <w:sz w:val="28"/>
          <w:u w:val="single"/>
        </w:rPr>
        <w:t>Revision History</w:t>
      </w:r>
    </w:p>
    <w:p w14:paraId="4606CF76" w14:textId="77777777" w:rsidR="009C42C1" w:rsidRDefault="009C42C1">
      <w:pPr>
        <w:tabs>
          <w:tab w:val="center" w:pos="720"/>
          <w:tab w:val="center" w:pos="5040"/>
          <w:tab w:val="center" w:pos="9360"/>
        </w:tabs>
        <w:rPr>
          <w:rFonts w:ascii="Arial" w:hAnsi="Arial"/>
          <w:sz w:val="24"/>
        </w:rPr>
      </w:pPr>
      <w:r>
        <w:rPr>
          <w:rFonts w:ascii="Arial" w:hAnsi="Arial"/>
          <w:sz w:val="24"/>
        </w:rPr>
        <w:tab/>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7650"/>
        <w:gridCol w:w="1620"/>
      </w:tblGrid>
      <w:tr w:rsidR="009C42C1" w14:paraId="6D5C02E9" w14:textId="77777777">
        <w:tblPrEx>
          <w:tblCellMar>
            <w:top w:w="0" w:type="dxa"/>
            <w:bottom w:w="0" w:type="dxa"/>
          </w:tblCellMar>
        </w:tblPrEx>
        <w:tc>
          <w:tcPr>
            <w:tcW w:w="1260" w:type="dxa"/>
            <w:tcBorders>
              <w:bottom w:val="double" w:sz="4" w:space="0" w:color="auto"/>
            </w:tcBorders>
          </w:tcPr>
          <w:p w14:paraId="0E51B198" w14:textId="77777777" w:rsidR="009C42C1" w:rsidRDefault="009C42C1">
            <w:pPr>
              <w:jc w:val="center"/>
              <w:rPr>
                <w:rFonts w:ascii="Arial" w:hAnsi="Arial"/>
                <w:b/>
                <w:sz w:val="24"/>
              </w:rPr>
            </w:pPr>
            <w:r>
              <w:rPr>
                <w:rFonts w:ascii="Arial" w:hAnsi="Arial"/>
                <w:b/>
                <w:sz w:val="24"/>
              </w:rPr>
              <w:t>Revision</w:t>
            </w:r>
          </w:p>
        </w:tc>
        <w:tc>
          <w:tcPr>
            <w:tcW w:w="7650" w:type="dxa"/>
            <w:tcBorders>
              <w:bottom w:val="double" w:sz="4" w:space="0" w:color="auto"/>
            </w:tcBorders>
          </w:tcPr>
          <w:p w14:paraId="6F16D1E2" w14:textId="77777777" w:rsidR="009C42C1" w:rsidRDefault="009C42C1">
            <w:pPr>
              <w:jc w:val="center"/>
              <w:rPr>
                <w:rFonts w:ascii="Arial" w:hAnsi="Arial"/>
                <w:b/>
                <w:sz w:val="24"/>
              </w:rPr>
            </w:pPr>
            <w:r>
              <w:rPr>
                <w:rFonts w:ascii="Arial" w:hAnsi="Arial"/>
                <w:b/>
                <w:sz w:val="24"/>
              </w:rPr>
              <w:t>Description</w:t>
            </w:r>
          </w:p>
        </w:tc>
        <w:tc>
          <w:tcPr>
            <w:tcW w:w="1620" w:type="dxa"/>
            <w:tcBorders>
              <w:bottom w:val="double" w:sz="4" w:space="0" w:color="auto"/>
            </w:tcBorders>
          </w:tcPr>
          <w:p w14:paraId="597EB7BF" w14:textId="77777777" w:rsidR="009C42C1" w:rsidRDefault="009C42C1">
            <w:pPr>
              <w:jc w:val="center"/>
              <w:rPr>
                <w:rFonts w:ascii="Arial" w:hAnsi="Arial"/>
                <w:b/>
                <w:sz w:val="24"/>
              </w:rPr>
            </w:pPr>
            <w:r>
              <w:rPr>
                <w:rFonts w:ascii="Arial" w:hAnsi="Arial"/>
                <w:b/>
                <w:sz w:val="24"/>
              </w:rPr>
              <w:t>Date</w:t>
            </w:r>
          </w:p>
        </w:tc>
      </w:tr>
      <w:tr w:rsidR="009C42C1" w14:paraId="6B9EA006" w14:textId="77777777">
        <w:tblPrEx>
          <w:tblCellMar>
            <w:top w:w="0" w:type="dxa"/>
            <w:bottom w:w="0" w:type="dxa"/>
          </w:tblCellMar>
        </w:tblPrEx>
        <w:tc>
          <w:tcPr>
            <w:tcW w:w="1260" w:type="dxa"/>
            <w:tcBorders>
              <w:top w:val="nil"/>
            </w:tcBorders>
          </w:tcPr>
          <w:p w14:paraId="7DE88D64" w14:textId="77777777" w:rsidR="009C42C1" w:rsidRDefault="009C42C1">
            <w:pPr>
              <w:jc w:val="center"/>
              <w:rPr>
                <w:rFonts w:ascii="Arial" w:hAnsi="Arial" w:hint="eastAsia"/>
                <w:i/>
                <w:color w:val="FF0000"/>
                <w:lang w:eastAsia="zh-CN"/>
              </w:rPr>
            </w:pPr>
            <w:r>
              <w:rPr>
                <w:rFonts w:ascii="Arial" w:hAnsi="Arial" w:hint="eastAsia"/>
                <w:i/>
                <w:color w:val="FF0000"/>
                <w:lang w:eastAsia="zh-CN"/>
              </w:rPr>
              <w:t>01</w:t>
            </w:r>
          </w:p>
        </w:tc>
        <w:tc>
          <w:tcPr>
            <w:tcW w:w="7650" w:type="dxa"/>
            <w:tcBorders>
              <w:top w:val="nil"/>
            </w:tcBorders>
          </w:tcPr>
          <w:p w14:paraId="5D853322" w14:textId="77777777" w:rsidR="009C42C1" w:rsidRDefault="009C42C1">
            <w:pPr>
              <w:jc w:val="center"/>
              <w:rPr>
                <w:rFonts w:ascii="Arial" w:hAnsi="Arial" w:hint="eastAsia"/>
                <w:i/>
                <w:color w:val="FF0000"/>
                <w:lang w:eastAsia="zh-CN"/>
              </w:rPr>
            </w:pPr>
            <w:r>
              <w:rPr>
                <w:rFonts w:ascii="Arial" w:hAnsi="Arial"/>
                <w:i/>
                <w:color w:val="FF0000"/>
                <w:lang w:eastAsia="zh-CN"/>
              </w:rPr>
              <w:t>F</w:t>
            </w:r>
            <w:r>
              <w:rPr>
                <w:rFonts w:ascii="Arial" w:hAnsi="Arial" w:hint="eastAsia"/>
                <w:i/>
                <w:color w:val="FF0000"/>
                <w:lang w:eastAsia="zh-CN"/>
              </w:rPr>
              <w:t>irst issue</w:t>
            </w:r>
          </w:p>
        </w:tc>
        <w:tc>
          <w:tcPr>
            <w:tcW w:w="1620" w:type="dxa"/>
            <w:tcBorders>
              <w:top w:val="nil"/>
            </w:tcBorders>
          </w:tcPr>
          <w:p w14:paraId="5A07784A" w14:textId="77777777" w:rsidR="009C42C1" w:rsidRDefault="00BC0B61" w:rsidP="00BC0B61">
            <w:pPr>
              <w:jc w:val="center"/>
              <w:rPr>
                <w:rFonts w:ascii="Arial" w:hAnsi="Arial"/>
                <w:i/>
                <w:color w:val="FF0000"/>
                <w:lang w:eastAsia="zh-CN"/>
              </w:rPr>
            </w:pPr>
            <w:r>
              <w:rPr>
                <w:rFonts w:ascii="Arial" w:hAnsi="Arial"/>
                <w:i/>
                <w:color w:val="FF0000"/>
                <w:lang w:eastAsia="zh-CN"/>
              </w:rPr>
              <w:t>DD</w:t>
            </w:r>
            <w:r w:rsidR="009C42C1">
              <w:rPr>
                <w:rFonts w:ascii="Arial" w:hAnsi="Arial" w:hint="eastAsia"/>
                <w:i/>
                <w:color w:val="FF0000"/>
                <w:lang w:eastAsia="zh-CN"/>
              </w:rPr>
              <w:t>-</w:t>
            </w:r>
            <w:r>
              <w:rPr>
                <w:rFonts w:ascii="Arial" w:hAnsi="Arial"/>
                <w:i/>
                <w:color w:val="FF0000"/>
                <w:lang w:eastAsia="zh-CN"/>
              </w:rPr>
              <w:t>MM</w:t>
            </w:r>
            <w:r w:rsidR="009C42C1">
              <w:rPr>
                <w:rFonts w:ascii="Arial" w:hAnsi="Arial" w:hint="eastAsia"/>
                <w:i/>
                <w:color w:val="FF0000"/>
                <w:lang w:eastAsia="zh-CN"/>
              </w:rPr>
              <w:t>-</w:t>
            </w:r>
            <w:r>
              <w:rPr>
                <w:rFonts w:ascii="Arial" w:hAnsi="Arial"/>
                <w:i/>
                <w:color w:val="FF0000"/>
                <w:lang w:eastAsia="zh-CN"/>
              </w:rPr>
              <w:t>YY</w:t>
            </w:r>
          </w:p>
        </w:tc>
      </w:tr>
      <w:tr w:rsidR="009C42C1" w14:paraId="0D106A62" w14:textId="77777777">
        <w:tblPrEx>
          <w:tblCellMar>
            <w:top w:w="0" w:type="dxa"/>
            <w:bottom w:w="0" w:type="dxa"/>
          </w:tblCellMar>
        </w:tblPrEx>
        <w:tc>
          <w:tcPr>
            <w:tcW w:w="1260" w:type="dxa"/>
          </w:tcPr>
          <w:p w14:paraId="3F6DEAA9" w14:textId="77777777" w:rsidR="009C42C1" w:rsidRDefault="009C42C1">
            <w:pPr>
              <w:jc w:val="center"/>
              <w:rPr>
                <w:rFonts w:ascii="Arial" w:hAnsi="Arial"/>
              </w:rPr>
            </w:pPr>
          </w:p>
        </w:tc>
        <w:tc>
          <w:tcPr>
            <w:tcW w:w="7650" w:type="dxa"/>
          </w:tcPr>
          <w:p w14:paraId="76D01F32" w14:textId="77777777" w:rsidR="009C42C1" w:rsidRDefault="009C42C1">
            <w:pPr>
              <w:jc w:val="center"/>
              <w:rPr>
                <w:rFonts w:ascii="Arial" w:hAnsi="Arial"/>
              </w:rPr>
            </w:pPr>
          </w:p>
        </w:tc>
        <w:tc>
          <w:tcPr>
            <w:tcW w:w="1620" w:type="dxa"/>
          </w:tcPr>
          <w:p w14:paraId="2949BE25" w14:textId="77777777" w:rsidR="009C42C1" w:rsidRDefault="009C42C1">
            <w:pPr>
              <w:jc w:val="center"/>
              <w:rPr>
                <w:rFonts w:ascii="Arial" w:hAnsi="Arial"/>
              </w:rPr>
            </w:pPr>
          </w:p>
        </w:tc>
      </w:tr>
      <w:tr w:rsidR="009C42C1" w14:paraId="635BC40D" w14:textId="77777777">
        <w:tblPrEx>
          <w:tblCellMar>
            <w:top w:w="0" w:type="dxa"/>
            <w:bottom w:w="0" w:type="dxa"/>
          </w:tblCellMar>
        </w:tblPrEx>
        <w:tc>
          <w:tcPr>
            <w:tcW w:w="1260" w:type="dxa"/>
          </w:tcPr>
          <w:p w14:paraId="49CDFC61" w14:textId="77777777" w:rsidR="009C42C1" w:rsidRDefault="009C42C1">
            <w:pPr>
              <w:tabs>
                <w:tab w:val="left" w:pos="270"/>
                <w:tab w:val="center" w:pos="522"/>
              </w:tabs>
              <w:jc w:val="center"/>
              <w:rPr>
                <w:rFonts w:ascii="Arial" w:hAnsi="Arial"/>
              </w:rPr>
            </w:pPr>
          </w:p>
        </w:tc>
        <w:tc>
          <w:tcPr>
            <w:tcW w:w="7650" w:type="dxa"/>
          </w:tcPr>
          <w:p w14:paraId="7E57F9B7" w14:textId="77777777" w:rsidR="009C42C1" w:rsidRDefault="009C42C1">
            <w:pPr>
              <w:jc w:val="center"/>
              <w:rPr>
                <w:rFonts w:ascii="Arial" w:hAnsi="Arial"/>
              </w:rPr>
            </w:pPr>
          </w:p>
        </w:tc>
        <w:tc>
          <w:tcPr>
            <w:tcW w:w="1620" w:type="dxa"/>
          </w:tcPr>
          <w:p w14:paraId="1013D194" w14:textId="77777777" w:rsidR="009C42C1" w:rsidRDefault="009C42C1">
            <w:pPr>
              <w:jc w:val="center"/>
              <w:rPr>
                <w:rFonts w:ascii="Arial" w:hAnsi="Arial"/>
              </w:rPr>
            </w:pPr>
          </w:p>
        </w:tc>
      </w:tr>
      <w:tr w:rsidR="009C42C1" w14:paraId="5F903721" w14:textId="77777777">
        <w:tblPrEx>
          <w:tblCellMar>
            <w:top w:w="0" w:type="dxa"/>
            <w:bottom w:w="0" w:type="dxa"/>
          </w:tblCellMar>
        </w:tblPrEx>
        <w:tc>
          <w:tcPr>
            <w:tcW w:w="1260" w:type="dxa"/>
            <w:tcBorders>
              <w:top w:val="single" w:sz="4" w:space="0" w:color="auto"/>
              <w:left w:val="single" w:sz="4" w:space="0" w:color="auto"/>
              <w:bottom w:val="single" w:sz="4" w:space="0" w:color="auto"/>
              <w:right w:val="single" w:sz="4" w:space="0" w:color="auto"/>
            </w:tcBorders>
          </w:tcPr>
          <w:p w14:paraId="527D03C8" w14:textId="77777777" w:rsidR="009C42C1" w:rsidRDefault="009C42C1">
            <w:pPr>
              <w:tabs>
                <w:tab w:val="left" w:pos="270"/>
                <w:tab w:val="center" w:pos="522"/>
              </w:tabs>
              <w:jc w:val="center"/>
              <w:rPr>
                <w:rFonts w:ascii="Arial" w:hAnsi="Arial"/>
              </w:rPr>
            </w:pPr>
          </w:p>
        </w:tc>
        <w:tc>
          <w:tcPr>
            <w:tcW w:w="7650" w:type="dxa"/>
            <w:tcBorders>
              <w:top w:val="single" w:sz="4" w:space="0" w:color="auto"/>
              <w:left w:val="single" w:sz="4" w:space="0" w:color="auto"/>
              <w:bottom w:val="single" w:sz="4" w:space="0" w:color="auto"/>
              <w:right w:val="single" w:sz="4" w:space="0" w:color="auto"/>
            </w:tcBorders>
          </w:tcPr>
          <w:p w14:paraId="2107006D" w14:textId="77777777" w:rsidR="009C42C1" w:rsidRDefault="009C42C1">
            <w:pPr>
              <w:jc w:val="center"/>
              <w:rPr>
                <w:rFonts w:ascii="Arial" w:hAnsi="Arial"/>
              </w:rPr>
            </w:pPr>
          </w:p>
        </w:tc>
        <w:tc>
          <w:tcPr>
            <w:tcW w:w="1620" w:type="dxa"/>
            <w:tcBorders>
              <w:top w:val="single" w:sz="4" w:space="0" w:color="auto"/>
              <w:left w:val="single" w:sz="4" w:space="0" w:color="auto"/>
              <w:bottom w:val="single" w:sz="4" w:space="0" w:color="auto"/>
              <w:right w:val="single" w:sz="4" w:space="0" w:color="auto"/>
            </w:tcBorders>
          </w:tcPr>
          <w:p w14:paraId="24A8173D" w14:textId="77777777" w:rsidR="009C42C1" w:rsidRDefault="009C42C1">
            <w:pPr>
              <w:jc w:val="center"/>
              <w:rPr>
                <w:rFonts w:ascii="Arial" w:hAnsi="Arial"/>
              </w:rPr>
            </w:pPr>
          </w:p>
        </w:tc>
      </w:tr>
      <w:tr w:rsidR="009C42C1" w14:paraId="24FFB4EA" w14:textId="77777777">
        <w:tblPrEx>
          <w:tblCellMar>
            <w:top w:w="0" w:type="dxa"/>
            <w:bottom w:w="0" w:type="dxa"/>
          </w:tblCellMar>
        </w:tblPrEx>
        <w:tc>
          <w:tcPr>
            <w:tcW w:w="1260" w:type="dxa"/>
            <w:tcBorders>
              <w:top w:val="single" w:sz="4" w:space="0" w:color="auto"/>
              <w:left w:val="single" w:sz="4" w:space="0" w:color="auto"/>
              <w:bottom w:val="single" w:sz="4" w:space="0" w:color="auto"/>
              <w:right w:val="single" w:sz="4" w:space="0" w:color="auto"/>
            </w:tcBorders>
          </w:tcPr>
          <w:p w14:paraId="3A9FE121" w14:textId="77777777" w:rsidR="009C42C1" w:rsidRDefault="009C42C1">
            <w:pPr>
              <w:tabs>
                <w:tab w:val="left" w:pos="270"/>
                <w:tab w:val="center" w:pos="522"/>
              </w:tabs>
              <w:jc w:val="center"/>
              <w:rPr>
                <w:rFonts w:ascii="Arial" w:hAnsi="Arial"/>
              </w:rPr>
            </w:pPr>
          </w:p>
        </w:tc>
        <w:tc>
          <w:tcPr>
            <w:tcW w:w="7650" w:type="dxa"/>
            <w:tcBorders>
              <w:top w:val="single" w:sz="4" w:space="0" w:color="auto"/>
              <w:left w:val="single" w:sz="4" w:space="0" w:color="auto"/>
              <w:bottom w:val="single" w:sz="4" w:space="0" w:color="auto"/>
              <w:right w:val="single" w:sz="4" w:space="0" w:color="auto"/>
            </w:tcBorders>
          </w:tcPr>
          <w:p w14:paraId="228C774C" w14:textId="77777777" w:rsidR="009C42C1" w:rsidRDefault="009C42C1">
            <w:pPr>
              <w:jc w:val="center"/>
              <w:rPr>
                <w:rFonts w:ascii="Arial" w:hAnsi="Arial"/>
              </w:rPr>
            </w:pPr>
          </w:p>
        </w:tc>
        <w:tc>
          <w:tcPr>
            <w:tcW w:w="1620" w:type="dxa"/>
            <w:tcBorders>
              <w:top w:val="single" w:sz="4" w:space="0" w:color="auto"/>
              <w:left w:val="single" w:sz="4" w:space="0" w:color="auto"/>
              <w:bottom w:val="single" w:sz="4" w:space="0" w:color="auto"/>
              <w:right w:val="single" w:sz="4" w:space="0" w:color="auto"/>
            </w:tcBorders>
          </w:tcPr>
          <w:p w14:paraId="01C95CF4" w14:textId="77777777" w:rsidR="009C42C1" w:rsidRDefault="009C42C1">
            <w:pPr>
              <w:jc w:val="center"/>
              <w:rPr>
                <w:rFonts w:ascii="Arial" w:hAnsi="Arial"/>
              </w:rPr>
            </w:pPr>
          </w:p>
        </w:tc>
      </w:tr>
      <w:tr w:rsidR="009C42C1" w14:paraId="7E5608B3" w14:textId="77777777">
        <w:tblPrEx>
          <w:tblCellMar>
            <w:top w:w="0" w:type="dxa"/>
            <w:bottom w:w="0" w:type="dxa"/>
          </w:tblCellMar>
        </w:tblPrEx>
        <w:tc>
          <w:tcPr>
            <w:tcW w:w="1260" w:type="dxa"/>
            <w:tcBorders>
              <w:top w:val="single" w:sz="4" w:space="0" w:color="auto"/>
              <w:left w:val="single" w:sz="4" w:space="0" w:color="auto"/>
              <w:bottom w:val="single" w:sz="4" w:space="0" w:color="auto"/>
              <w:right w:val="single" w:sz="4" w:space="0" w:color="auto"/>
            </w:tcBorders>
          </w:tcPr>
          <w:p w14:paraId="00CC384D" w14:textId="77777777" w:rsidR="009C42C1" w:rsidRDefault="009C42C1">
            <w:pPr>
              <w:tabs>
                <w:tab w:val="left" w:pos="270"/>
                <w:tab w:val="center" w:pos="522"/>
              </w:tabs>
              <w:jc w:val="center"/>
              <w:rPr>
                <w:rFonts w:ascii="Arial" w:hAnsi="Arial"/>
              </w:rPr>
            </w:pPr>
          </w:p>
        </w:tc>
        <w:tc>
          <w:tcPr>
            <w:tcW w:w="7650" w:type="dxa"/>
            <w:tcBorders>
              <w:top w:val="single" w:sz="4" w:space="0" w:color="auto"/>
              <w:left w:val="single" w:sz="4" w:space="0" w:color="auto"/>
              <w:bottom w:val="single" w:sz="4" w:space="0" w:color="auto"/>
              <w:right w:val="single" w:sz="4" w:space="0" w:color="auto"/>
            </w:tcBorders>
          </w:tcPr>
          <w:p w14:paraId="35988A6F" w14:textId="77777777" w:rsidR="009C42C1" w:rsidRDefault="009C42C1">
            <w:pPr>
              <w:jc w:val="center"/>
              <w:rPr>
                <w:rFonts w:ascii="Arial" w:hAnsi="Arial"/>
              </w:rPr>
            </w:pPr>
          </w:p>
        </w:tc>
        <w:tc>
          <w:tcPr>
            <w:tcW w:w="1620" w:type="dxa"/>
            <w:tcBorders>
              <w:top w:val="single" w:sz="4" w:space="0" w:color="auto"/>
              <w:left w:val="single" w:sz="4" w:space="0" w:color="auto"/>
              <w:bottom w:val="single" w:sz="4" w:space="0" w:color="auto"/>
              <w:right w:val="single" w:sz="4" w:space="0" w:color="auto"/>
            </w:tcBorders>
          </w:tcPr>
          <w:p w14:paraId="3803A176" w14:textId="77777777" w:rsidR="009C42C1" w:rsidRDefault="009C42C1">
            <w:pPr>
              <w:jc w:val="center"/>
              <w:rPr>
                <w:rFonts w:ascii="Arial" w:hAnsi="Arial"/>
              </w:rPr>
            </w:pPr>
          </w:p>
        </w:tc>
      </w:tr>
      <w:tr w:rsidR="009C42C1" w14:paraId="4FA94502" w14:textId="77777777">
        <w:tblPrEx>
          <w:tblCellMar>
            <w:top w:w="0" w:type="dxa"/>
            <w:bottom w:w="0" w:type="dxa"/>
          </w:tblCellMar>
        </w:tblPrEx>
        <w:tc>
          <w:tcPr>
            <w:tcW w:w="1260" w:type="dxa"/>
            <w:tcBorders>
              <w:top w:val="single" w:sz="4" w:space="0" w:color="auto"/>
              <w:left w:val="single" w:sz="4" w:space="0" w:color="auto"/>
              <w:bottom w:val="single" w:sz="4" w:space="0" w:color="auto"/>
              <w:right w:val="single" w:sz="4" w:space="0" w:color="auto"/>
            </w:tcBorders>
          </w:tcPr>
          <w:p w14:paraId="4598BD41" w14:textId="77777777" w:rsidR="009C42C1" w:rsidRDefault="009C42C1">
            <w:pPr>
              <w:tabs>
                <w:tab w:val="left" w:pos="270"/>
                <w:tab w:val="center" w:pos="522"/>
              </w:tabs>
              <w:jc w:val="center"/>
              <w:rPr>
                <w:rFonts w:ascii="Arial" w:hAnsi="Arial"/>
              </w:rPr>
            </w:pPr>
          </w:p>
        </w:tc>
        <w:tc>
          <w:tcPr>
            <w:tcW w:w="7650" w:type="dxa"/>
            <w:tcBorders>
              <w:top w:val="single" w:sz="4" w:space="0" w:color="auto"/>
              <w:left w:val="single" w:sz="4" w:space="0" w:color="auto"/>
              <w:bottom w:val="single" w:sz="4" w:space="0" w:color="auto"/>
              <w:right w:val="single" w:sz="4" w:space="0" w:color="auto"/>
            </w:tcBorders>
          </w:tcPr>
          <w:p w14:paraId="0FA134C4" w14:textId="77777777" w:rsidR="009C42C1" w:rsidRDefault="009C42C1">
            <w:pPr>
              <w:jc w:val="center"/>
              <w:rPr>
                <w:rFonts w:ascii="Arial" w:hAnsi="Arial"/>
              </w:rPr>
            </w:pPr>
          </w:p>
        </w:tc>
        <w:tc>
          <w:tcPr>
            <w:tcW w:w="1620" w:type="dxa"/>
            <w:tcBorders>
              <w:top w:val="single" w:sz="4" w:space="0" w:color="auto"/>
              <w:left w:val="single" w:sz="4" w:space="0" w:color="auto"/>
              <w:bottom w:val="single" w:sz="4" w:space="0" w:color="auto"/>
              <w:right w:val="single" w:sz="4" w:space="0" w:color="auto"/>
            </w:tcBorders>
          </w:tcPr>
          <w:p w14:paraId="367207FD" w14:textId="77777777" w:rsidR="009C42C1" w:rsidRDefault="009C42C1">
            <w:pPr>
              <w:jc w:val="center"/>
              <w:rPr>
                <w:rFonts w:ascii="Arial" w:hAnsi="Arial"/>
              </w:rPr>
            </w:pPr>
          </w:p>
        </w:tc>
      </w:tr>
      <w:tr w:rsidR="009C42C1" w14:paraId="228F7B7B" w14:textId="77777777">
        <w:tblPrEx>
          <w:tblCellMar>
            <w:top w:w="0" w:type="dxa"/>
            <w:bottom w:w="0" w:type="dxa"/>
          </w:tblCellMar>
        </w:tblPrEx>
        <w:tc>
          <w:tcPr>
            <w:tcW w:w="1260" w:type="dxa"/>
            <w:tcBorders>
              <w:top w:val="single" w:sz="4" w:space="0" w:color="auto"/>
              <w:left w:val="single" w:sz="4" w:space="0" w:color="auto"/>
              <w:bottom w:val="single" w:sz="4" w:space="0" w:color="auto"/>
              <w:right w:val="single" w:sz="4" w:space="0" w:color="auto"/>
            </w:tcBorders>
          </w:tcPr>
          <w:p w14:paraId="2BC93E3C" w14:textId="77777777" w:rsidR="009C42C1" w:rsidRDefault="009C42C1">
            <w:pPr>
              <w:tabs>
                <w:tab w:val="left" w:pos="270"/>
                <w:tab w:val="center" w:pos="522"/>
              </w:tabs>
              <w:jc w:val="center"/>
              <w:rPr>
                <w:rFonts w:ascii="Arial" w:hAnsi="Arial"/>
              </w:rPr>
            </w:pPr>
          </w:p>
        </w:tc>
        <w:tc>
          <w:tcPr>
            <w:tcW w:w="7650" w:type="dxa"/>
            <w:tcBorders>
              <w:top w:val="single" w:sz="4" w:space="0" w:color="auto"/>
              <w:left w:val="single" w:sz="4" w:space="0" w:color="auto"/>
              <w:bottom w:val="single" w:sz="4" w:space="0" w:color="auto"/>
              <w:right w:val="single" w:sz="4" w:space="0" w:color="auto"/>
            </w:tcBorders>
          </w:tcPr>
          <w:p w14:paraId="62655BD6" w14:textId="77777777" w:rsidR="009C42C1" w:rsidRDefault="009C42C1">
            <w:pPr>
              <w:jc w:val="center"/>
              <w:rPr>
                <w:rFonts w:ascii="Arial" w:hAnsi="Arial"/>
              </w:rPr>
            </w:pPr>
          </w:p>
        </w:tc>
        <w:tc>
          <w:tcPr>
            <w:tcW w:w="1620" w:type="dxa"/>
            <w:tcBorders>
              <w:top w:val="single" w:sz="4" w:space="0" w:color="auto"/>
              <w:left w:val="single" w:sz="4" w:space="0" w:color="auto"/>
              <w:bottom w:val="single" w:sz="4" w:space="0" w:color="auto"/>
              <w:right w:val="single" w:sz="4" w:space="0" w:color="auto"/>
            </w:tcBorders>
          </w:tcPr>
          <w:p w14:paraId="65810AFD" w14:textId="77777777" w:rsidR="009C42C1" w:rsidRDefault="009C42C1">
            <w:pPr>
              <w:jc w:val="center"/>
              <w:rPr>
                <w:rFonts w:ascii="Arial" w:hAnsi="Arial"/>
              </w:rPr>
            </w:pPr>
          </w:p>
        </w:tc>
      </w:tr>
      <w:tr w:rsidR="009C42C1" w14:paraId="238D7967" w14:textId="77777777">
        <w:tblPrEx>
          <w:tblCellMar>
            <w:top w:w="0" w:type="dxa"/>
            <w:bottom w:w="0" w:type="dxa"/>
          </w:tblCellMar>
        </w:tblPrEx>
        <w:tc>
          <w:tcPr>
            <w:tcW w:w="1260" w:type="dxa"/>
            <w:tcBorders>
              <w:top w:val="single" w:sz="4" w:space="0" w:color="auto"/>
              <w:left w:val="single" w:sz="4" w:space="0" w:color="auto"/>
              <w:bottom w:val="single" w:sz="4" w:space="0" w:color="auto"/>
              <w:right w:val="single" w:sz="4" w:space="0" w:color="auto"/>
            </w:tcBorders>
          </w:tcPr>
          <w:p w14:paraId="7580E2EA" w14:textId="77777777" w:rsidR="009C42C1" w:rsidRDefault="009C42C1">
            <w:pPr>
              <w:tabs>
                <w:tab w:val="left" w:pos="270"/>
                <w:tab w:val="center" w:pos="522"/>
              </w:tabs>
              <w:jc w:val="center"/>
              <w:rPr>
                <w:rFonts w:ascii="Arial" w:hAnsi="Arial"/>
              </w:rPr>
            </w:pPr>
          </w:p>
        </w:tc>
        <w:tc>
          <w:tcPr>
            <w:tcW w:w="7650" w:type="dxa"/>
            <w:tcBorders>
              <w:top w:val="single" w:sz="4" w:space="0" w:color="auto"/>
              <w:left w:val="single" w:sz="4" w:space="0" w:color="auto"/>
              <w:bottom w:val="single" w:sz="4" w:space="0" w:color="auto"/>
              <w:right w:val="single" w:sz="4" w:space="0" w:color="auto"/>
            </w:tcBorders>
          </w:tcPr>
          <w:p w14:paraId="6C8E24EA" w14:textId="77777777" w:rsidR="009C42C1" w:rsidRDefault="009C42C1">
            <w:pPr>
              <w:jc w:val="center"/>
              <w:rPr>
                <w:rFonts w:ascii="Arial" w:hAnsi="Arial"/>
              </w:rPr>
            </w:pPr>
          </w:p>
        </w:tc>
        <w:tc>
          <w:tcPr>
            <w:tcW w:w="1620" w:type="dxa"/>
            <w:tcBorders>
              <w:top w:val="single" w:sz="4" w:space="0" w:color="auto"/>
              <w:left w:val="single" w:sz="4" w:space="0" w:color="auto"/>
              <w:bottom w:val="single" w:sz="4" w:space="0" w:color="auto"/>
              <w:right w:val="single" w:sz="4" w:space="0" w:color="auto"/>
            </w:tcBorders>
          </w:tcPr>
          <w:p w14:paraId="242B133B" w14:textId="77777777" w:rsidR="009C42C1" w:rsidRDefault="009C42C1">
            <w:pPr>
              <w:jc w:val="center"/>
              <w:rPr>
                <w:rFonts w:ascii="Arial" w:hAnsi="Arial"/>
              </w:rPr>
            </w:pPr>
          </w:p>
        </w:tc>
      </w:tr>
      <w:tr w:rsidR="009C42C1" w14:paraId="30172DD2" w14:textId="77777777">
        <w:tblPrEx>
          <w:tblCellMar>
            <w:top w:w="0" w:type="dxa"/>
            <w:bottom w:w="0" w:type="dxa"/>
          </w:tblCellMar>
        </w:tblPrEx>
        <w:tc>
          <w:tcPr>
            <w:tcW w:w="1260" w:type="dxa"/>
            <w:tcBorders>
              <w:top w:val="single" w:sz="4" w:space="0" w:color="auto"/>
              <w:left w:val="single" w:sz="4" w:space="0" w:color="auto"/>
              <w:bottom w:val="single" w:sz="4" w:space="0" w:color="auto"/>
              <w:right w:val="single" w:sz="4" w:space="0" w:color="auto"/>
            </w:tcBorders>
          </w:tcPr>
          <w:p w14:paraId="05773C63" w14:textId="77777777" w:rsidR="009C42C1" w:rsidRDefault="009C42C1">
            <w:pPr>
              <w:tabs>
                <w:tab w:val="left" w:pos="270"/>
                <w:tab w:val="center" w:pos="522"/>
              </w:tabs>
              <w:jc w:val="center"/>
              <w:rPr>
                <w:rFonts w:ascii="Arial" w:hAnsi="Arial"/>
              </w:rPr>
            </w:pPr>
          </w:p>
        </w:tc>
        <w:tc>
          <w:tcPr>
            <w:tcW w:w="7650" w:type="dxa"/>
            <w:tcBorders>
              <w:top w:val="single" w:sz="4" w:space="0" w:color="auto"/>
              <w:left w:val="single" w:sz="4" w:space="0" w:color="auto"/>
              <w:bottom w:val="single" w:sz="4" w:space="0" w:color="auto"/>
              <w:right w:val="single" w:sz="4" w:space="0" w:color="auto"/>
            </w:tcBorders>
          </w:tcPr>
          <w:p w14:paraId="4A545EE2" w14:textId="77777777" w:rsidR="009C42C1" w:rsidRDefault="009C42C1">
            <w:pPr>
              <w:jc w:val="center"/>
              <w:rPr>
                <w:rFonts w:ascii="Arial" w:hAnsi="Arial"/>
              </w:rPr>
            </w:pPr>
          </w:p>
        </w:tc>
        <w:tc>
          <w:tcPr>
            <w:tcW w:w="1620" w:type="dxa"/>
            <w:tcBorders>
              <w:top w:val="single" w:sz="4" w:space="0" w:color="auto"/>
              <w:left w:val="single" w:sz="4" w:space="0" w:color="auto"/>
              <w:bottom w:val="single" w:sz="4" w:space="0" w:color="auto"/>
              <w:right w:val="single" w:sz="4" w:space="0" w:color="auto"/>
            </w:tcBorders>
          </w:tcPr>
          <w:p w14:paraId="21C8D16E" w14:textId="77777777" w:rsidR="009C42C1" w:rsidRDefault="009C42C1">
            <w:pPr>
              <w:jc w:val="center"/>
              <w:rPr>
                <w:rFonts w:ascii="Arial" w:hAnsi="Arial"/>
              </w:rPr>
            </w:pPr>
          </w:p>
        </w:tc>
      </w:tr>
    </w:tbl>
    <w:p w14:paraId="0445A85C" w14:textId="77777777" w:rsidR="009C42C1" w:rsidRDefault="009C42C1">
      <w:pPr>
        <w:rPr>
          <w:rFonts w:ascii="Arial" w:hAnsi="Arial" w:hint="eastAsia"/>
          <w:lang w:eastAsia="zh-CN"/>
        </w:rPr>
      </w:pPr>
    </w:p>
    <w:p w14:paraId="7F588771" w14:textId="77777777" w:rsidR="009C42C1" w:rsidRDefault="009C42C1">
      <w:pPr>
        <w:rPr>
          <w:rFonts w:ascii="Arial" w:hAnsi="Arial" w:hint="eastAsia"/>
          <w:lang w:eastAsia="zh-CN"/>
        </w:rPr>
      </w:pPr>
    </w:p>
    <w:p w14:paraId="0250F8D5" w14:textId="77777777" w:rsidR="009C42C1" w:rsidRDefault="009C42C1">
      <w:pPr>
        <w:rPr>
          <w:rFonts w:ascii="Arial" w:hAnsi="Arial" w:hint="eastAsia"/>
          <w:lang w:eastAsia="zh-CN"/>
        </w:rPr>
      </w:pPr>
    </w:p>
    <w:p w14:paraId="7766C3BD" w14:textId="77777777" w:rsidR="009C42C1" w:rsidRDefault="009C42C1">
      <w:pPr>
        <w:rPr>
          <w:rFonts w:ascii="Arial" w:hAnsi="Arial" w:hint="eastAsia"/>
          <w:lang w:eastAsia="zh-CN"/>
        </w:rPr>
      </w:pPr>
    </w:p>
    <w:p w14:paraId="3C702AFD" w14:textId="77777777" w:rsidR="009C42C1" w:rsidRDefault="009C42C1">
      <w:pPr>
        <w:jc w:val="center"/>
        <w:rPr>
          <w:rFonts w:ascii="Arial Black" w:hAnsi="Arial Black"/>
          <w:sz w:val="48"/>
          <w:szCs w:val="48"/>
        </w:rPr>
      </w:pPr>
    </w:p>
    <w:p w14:paraId="362E0A19" w14:textId="77777777" w:rsidR="009C42C1" w:rsidRDefault="009C42C1">
      <w:pPr>
        <w:tabs>
          <w:tab w:val="center" w:pos="720"/>
          <w:tab w:val="center" w:pos="5040"/>
          <w:tab w:val="center" w:pos="9360"/>
        </w:tabs>
        <w:rPr>
          <w:rFonts w:ascii="Arial" w:hAnsi="Arial"/>
          <w:b/>
          <w:sz w:val="24"/>
        </w:rPr>
      </w:pPr>
      <w:r>
        <w:rPr>
          <w:rFonts w:ascii="Arial" w:hAnsi="Arial"/>
          <w:sz w:val="24"/>
        </w:rPr>
        <w:br w:type="page"/>
      </w:r>
    </w:p>
    <w:p w14:paraId="1F4620EC" w14:textId="77777777" w:rsidR="00BC0B61" w:rsidRDefault="00BC0B61">
      <w:pPr>
        <w:rPr>
          <w:rFonts w:ascii="Arial" w:hAnsi="Arial"/>
          <w:b/>
        </w:rPr>
      </w:pPr>
    </w:p>
    <w:p w14:paraId="6069CE48" w14:textId="77777777" w:rsidR="00BC0B61" w:rsidRDefault="00BC0B61">
      <w:pPr>
        <w:rPr>
          <w:rFonts w:ascii="Arial" w:hAnsi="Arial"/>
          <w:b/>
        </w:rPr>
      </w:pPr>
    </w:p>
    <w:p w14:paraId="561B841C" w14:textId="77777777" w:rsidR="00BC0B61" w:rsidRDefault="00BC0B61" w:rsidP="00BC0B61">
      <w:pPr>
        <w:jc w:val="center"/>
        <w:rPr>
          <w:rFonts w:ascii="Arial" w:hAnsi="Arial"/>
          <w:b/>
        </w:rPr>
      </w:pPr>
      <w:r>
        <w:rPr>
          <w:rFonts w:ascii="Arial" w:hAnsi="Arial"/>
          <w:b/>
        </w:rPr>
        <w:t>Insert product image</w:t>
      </w:r>
    </w:p>
    <w:p w14:paraId="78A80BD9" w14:textId="77777777" w:rsidR="00BC0B61" w:rsidRDefault="00BC0B61">
      <w:pPr>
        <w:rPr>
          <w:rFonts w:ascii="Arial" w:hAnsi="Arial"/>
          <w:b/>
        </w:rPr>
      </w:pPr>
    </w:p>
    <w:p w14:paraId="61DB7054" w14:textId="77777777" w:rsidR="00BC0B61" w:rsidRDefault="00BC0B61">
      <w:pPr>
        <w:rPr>
          <w:rFonts w:ascii="Arial" w:hAnsi="Arial"/>
          <w:b/>
        </w:rPr>
      </w:pPr>
    </w:p>
    <w:p w14:paraId="3A7120F4" w14:textId="77777777" w:rsidR="00BC0B61" w:rsidRDefault="00BC0B61">
      <w:pPr>
        <w:rPr>
          <w:rFonts w:ascii="Arial" w:hAnsi="Arial"/>
          <w:b/>
        </w:rPr>
      </w:pPr>
    </w:p>
    <w:p w14:paraId="210A13B3" w14:textId="77777777" w:rsidR="00BC0B61" w:rsidRDefault="00BC0B61">
      <w:pPr>
        <w:rPr>
          <w:rFonts w:ascii="Arial" w:hAnsi="Arial"/>
          <w:b/>
        </w:rPr>
      </w:pPr>
      <w:r>
        <w:rPr>
          <w:rFonts w:ascii="Arial" w:hAnsi="Arial"/>
          <w:b/>
        </w:rPr>
        <w:br w:type="page"/>
      </w:r>
    </w:p>
    <w:p w14:paraId="1AA27273" w14:textId="77777777" w:rsidR="00BC0B61" w:rsidRDefault="00BC0B61">
      <w:pPr>
        <w:rPr>
          <w:rFonts w:ascii="Arial" w:hAnsi="Arial"/>
          <w:b/>
        </w:rPr>
      </w:pPr>
    </w:p>
    <w:p w14:paraId="650D76FF" w14:textId="77777777" w:rsidR="009C42C1" w:rsidRDefault="009C42C1">
      <w:pPr>
        <w:rPr>
          <w:rFonts w:ascii="Arial" w:hAnsi="Arial"/>
          <w:b/>
          <w:u w:val="single"/>
        </w:rPr>
      </w:pPr>
      <w:r>
        <w:rPr>
          <w:rFonts w:ascii="Arial" w:hAnsi="Arial"/>
          <w:b/>
        </w:rPr>
        <w:t xml:space="preserve">1. </w:t>
      </w:r>
      <w:r>
        <w:rPr>
          <w:rFonts w:ascii="Arial" w:hAnsi="Arial"/>
          <w:b/>
          <w:u w:val="single"/>
        </w:rPr>
        <w:t>Product Description</w:t>
      </w:r>
    </w:p>
    <w:p w14:paraId="509B10F1" w14:textId="77777777" w:rsidR="009C42C1" w:rsidRDefault="009C42C1">
      <w:pPr>
        <w:ind w:firstLine="720"/>
        <w:rPr>
          <w:rFonts w:ascii="Arial" w:hAnsi="Arial"/>
        </w:rPr>
      </w:pPr>
    </w:p>
    <w:p w14:paraId="67E5D480" w14:textId="77777777" w:rsidR="009C42C1" w:rsidRDefault="009C42C1">
      <w:pPr>
        <w:tabs>
          <w:tab w:val="left" w:pos="1440"/>
          <w:tab w:val="left" w:pos="3870"/>
        </w:tabs>
        <w:ind w:firstLine="720"/>
        <w:rPr>
          <w:rFonts w:ascii="Arial" w:hAnsi="Arial"/>
        </w:rPr>
      </w:pPr>
      <w:r>
        <w:rPr>
          <w:rFonts w:ascii="Arial" w:hAnsi="Arial"/>
        </w:rPr>
        <w:t>1.1</w:t>
      </w:r>
      <w:r>
        <w:rPr>
          <w:rFonts w:ascii="Arial" w:hAnsi="Arial"/>
        </w:rPr>
        <w:tab/>
        <w:t>Product Type:</w:t>
      </w:r>
      <w:r>
        <w:rPr>
          <w:rFonts w:ascii="Arial" w:hAnsi="Arial"/>
        </w:rPr>
        <w:tab/>
      </w:r>
      <w:r w:rsidR="00BC0B61">
        <w:rPr>
          <w:rFonts w:ascii="Arial" w:hAnsi="Arial"/>
        </w:rPr>
        <w:t>_____________________________</w:t>
      </w:r>
    </w:p>
    <w:p w14:paraId="7716225D" w14:textId="77777777" w:rsidR="009C42C1" w:rsidRDefault="009C42C1">
      <w:pPr>
        <w:tabs>
          <w:tab w:val="left" w:pos="3870"/>
        </w:tabs>
        <w:ind w:left="990" w:firstLine="450"/>
        <w:rPr>
          <w:rFonts w:ascii="Arial" w:hAnsi="Arial"/>
        </w:rPr>
      </w:pPr>
      <w:r>
        <w:rPr>
          <w:rFonts w:ascii="Arial" w:hAnsi="Arial"/>
        </w:rPr>
        <w:t>Brand name:</w:t>
      </w:r>
      <w:r>
        <w:rPr>
          <w:rFonts w:ascii="Arial" w:hAnsi="Arial"/>
        </w:rPr>
        <w:tab/>
      </w:r>
      <w:r w:rsidR="00BC0B61">
        <w:rPr>
          <w:rFonts w:ascii="Arial" w:hAnsi="Arial"/>
        </w:rPr>
        <w:t>_____________________________</w:t>
      </w:r>
      <w:r>
        <w:rPr>
          <w:rFonts w:ascii="Arial" w:hAnsi="Arial"/>
        </w:rPr>
        <w:t xml:space="preserve"> </w:t>
      </w:r>
    </w:p>
    <w:p w14:paraId="27315142" w14:textId="77777777" w:rsidR="009C42C1" w:rsidRDefault="009C42C1">
      <w:pPr>
        <w:tabs>
          <w:tab w:val="left" w:pos="3870"/>
        </w:tabs>
        <w:ind w:left="450" w:firstLine="990"/>
        <w:rPr>
          <w:rFonts w:ascii="Arial" w:hAnsi="Arial"/>
        </w:rPr>
      </w:pPr>
      <w:r>
        <w:rPr>
          <w:rFonts w:ascii="Arial" w:hAnsi="Arial"/>
        </w:rPr>
        <w:t>Manufacturing Location:</w:t>
      </w:r>
      <w:r>
        <w:rPr>
          <w:rFonts w:ascii="Arial" w:hAnsi="Arial"/>
        </w:rPr>
        <w:tab/>
      </w:r>
      <w:r w:rsidR="00BC0B61">
        <w:rPr>
          <w:rFonts w:ascii="Arial" w:hAnsi="Arial"/>
        </w:rPr>
        <w:t xml:space="preserve">THREEGON, </w:t>
      </w:r>
      <w:r>
        <w:rPr>
          <w:rFonts w:ascii="Arial" w:hAnsi="Arial"/>
        </w:rPr>
        <w:t>China</w:t>
      </w:r>
    </w:p>
    <w:p w14:paraId="2A07140A" w14:textId="77777777" w:rsidR="009C42C1" w:rsidRDefault="009C42C1">
      <w:pPr>
        <w:ind w:left="360"/>
        <w:rPr>
          <w:rFonts w:ascii="Arial" w:hAnsi="Arial"/>
        </w:rPr>
      </w:pPr>
    </w:p>
    <w:p w14:paraId="6C988CE9" w14:textId="77777777" w:rsidR="009C42C1" w:rsidRDefault="009C42C1">
      <w:pPr>
        <w:rPr>
          <w:rFonts w:ascii="Arial" w:hAnsi="Arial" w:cs="Arial"/>
          <w:b/>
          <w:u w:val="single"/>
        </w:rPr>
      </w:pPr>
      <w:r>
        <w:rPr>
          <w:rFonts w:ascii="Arial" w:hAnsi="Arial" w:cs="Arial"/>
          <w:b/>
        </w:rPr>
        <w:t xml:space="preserve">2. </w:t>
      </w:r>
      <w:r>
        <w:rPr>
          <w:rFonts w:ascii="Arial" w:hAnsi="Arial" w:cs="Arial"/>
          <w:b/>
          <w:u w:val="single"/>
        </w:rPr>
        <w:t>Reference to Applicable Documents</w:t>
      </w:r>
    </w:p>
    <w:p w14:paraId="3362B936" w14:textId="77777777" w:rsidR="009C42C1" w:rsidRDefault="009C42C1">
      <w:pPr>
        <w:rPr>
          <w:rFonts w:ascii="Arial" w:hAnsi="Arial" w:cs="Arial"/>
          <w:b/>
        </w:rPr>
      </w:pPr>
      <w:r>
        <w:rPr>
          <w:rFonts w:ascii="Arial" w:hAnsi="Arial" w:cs="Arial"/>
          <w:b/>
        </w:rPr>
        <w:tab/>
      </w:r>
    </w:p>
    <w:p w14:paraId="6D681C1D" w14:textId="77777777" w:rsidR="009C42C1" w:rsidRDefault="009C42C1">
      <w:pPr>
        <w:ind w:firstLine="720"/>
        <w:rPr>
          <w:rFonts w:ascii="Arial" w:hAnsi="Arial" w:cs="Arial"/>
        </w:rPr>
      </w:pPr>
      <w:r>
        <w:rPr>
          <w:rFonts w:ascii="Arial" w:hAnsi="Arial" w:cs="Arial"/>
        </w:rPr>
        <w:t>2.1</w:t>
      </w:r>
      <w:r>
        <w:rPr>
          <w:rFonts w:ascii="Arial" w:hAnsi="Arial" w:cs="Arial"/>
        </w:rPr>
        <w:tab/>
        <w:t>UL745-1, Portable Electric Tools</w:t>
      </w:r>
      <w:r w:rsidR="00BC0B61">
        <w:rPr>
          <w:rFonts w:ascii="Arial" w:hAnsi="Arial" w:cs="Arial"/>
        </w:rPr>
        <w:t xml:space="preserve"> </w:t>
      </w:r>
      <w:r w:rsidR="00BC0B61" w:rsidRPr="00BC0B61">
        <w:rPr>
          <w:rFonts w:ascii="Arial" w:hAnsi="Arial" w:cs="Arial"/>
          <w:highlight w:val="yellow"/>
        </w:rPr>
        <w:t>(for example)</w:t>
      </w:r>
    </w:p>
    <w:p w14:paraId="4E0B7A06" w14:textId="77777777" w:rsidR="009C42C1" w:rsidRDefault="009C42C1">
      <w:pPr>
        <w:rPr>
          <w:rFonts w:ascii="Arial" w:hAnsi="Arial" w:cs="Arial"/>
        </w:rPr>
      </w:pPr>
      <w:r>
        <w:rPr>
          <w:rFonts w:ascii="Arial" w:hAnsi="Arial" w:cs="Arial"/>
        </w:rPr>
        <w:tab/>
        <w:t>2.2</w:t>
      </w:r>
      <w:r>
        <w:rPr>
          <w:rFonts w:ascii="Arial" w:hAnsi="Arial" w:cs="Arial"/>
        </w:rPr>
        <w:tab/>
        <w:t xml:space="preserve">UL745-2-30 </w:t>
      </w:r>
      <w:r w:rsidR="00BC0B61" w:rsidRPr="00BC0B61">
        <w:rPr>
          <w:rFonts w:ascii="Arial" w:hAnsi="Arial" w:cs="Arial"/>
          <w:highlight w:val="yellow"/>
        </w:rPr>
        <w:t>(for example)</w:t>
      </w:r>
    </w:p>
    <w:p w14:paraId="29550AD4" w14:textId="77777777" w:rsidR="009C42C1" w:rsidRDefault="009C42C1">
      <w:pPr>
        <w:rPr>
          <w:rFonts w:ascii="Arial" w:hAnsi="Arial" w:cs="Arial"/>
          <w:snapToGrid w:val="0"/>
        </w:rPr>
      </w:pPr>
    </w:p>
    <w:p w14:paraId="3E8D27E7" w14:textId="77777777" w:rsidR="009C42C1" w:rsidRDefault="009C42C1">
      <w:pPr>
        <w:rPr>
          <w:rFonts w:ascii="Arial" w:hAnsi="Arial"/>
          <w:b/>
          <w:u w:val="single"/>
        </w:rPr>
      </w:pPr>
      <w:r>
        <w:rPr>
          <w:rFonts w:ascii="Arial" w:hAnsi="Arial"/>
          <w:b/>
        </w:rPr>
        <w:t xml:space="preserve">3. </w:t>
      </w:r>
      <w:r>
        <w:rPr>
          <w:rFonts w:ascii="Arial" w:hAnsi="Arial"/>
          <w:b/>
          <w:u w:val="single"/>
        </w:rPr>
        <w:t>Product Features</w:t>
      </w:r>
    </w:p>
    <w:p w14:paraId="4840AE4C" w14:textId="77777777" w:rsidR="009C42C1" w:rsidRDefault="009C42C1">
      <w:pPr>
        <w:ind w:left="720"/>
        <w:rPr>
          <w:rFonts w:ascii="Arial" w:hAnsi="Arial"/>
        </w:rPr>
      </w:pPr>
    </w:p>
    <w:p w14:paraId="746B6A3B" w14:textId="77777777" w:rsidR="009C42C1" w:rsidRDefault="009C42C1">
      <w:pPr>
        <w:ind w:left="720"/>
        <w:rPr>
          <w:rFonts w:ascii="Arial" w:hAnsi="Arial"/>
        </w:rPr>
      </w:pPr>
      <w:r>
        <w:rPr>
          <w:rFonts w:ascii="Arial" w:hAnsi="Arial"/>
        </w:rPr>
        <w:t>3.1</w:t>
      </w:r>
      <w:r>
        <w:rPr>
          <w:rFonts w:ascii="Arial" w:hAnsi="Arial"/>
        </w:rPr>
        <w:tab/>
      </w:r>
      <w:r w:rsidR="00BC0B61">
        <w:rPr>
          <w:rFonts w:ascii="Arial" w:hAnsi="Arial"/>
        </w:rPr>
        <w:t>Product</w:t>
      </w:r>
      <w:r>
        <w:rPr>
          <w:rFonts w:ascii="Arial" w:hAnsi="Arial"/>
        </w:rPr>
        <w:t xml:space="preserve"> with polymer body</w:t>
      </w:r>
      <w:r w:rsidR="00BC0B61">
        <w:rPr>
          <w:rFonts w:ascii="Arial" w:hAnsi="Arial"/>
        </w:rPr>
        <w:t xml:space="preserve"> </w:t>
      </w:r>
      <w:r w:rsidR="00BC0B61" w:rsidRPr="00BC0B61">
        <w:rPr>
          <w:rFonts w:ascii="Arial" w:hAnsi="Arial" w:cs="Arial"/>
          <w:highlight w:val="yellow"/>
        </w:rPr>
        <w:t>(for example)</w:t>
      </w:r>
    </w:p>
    <w:p w14:paraId="57D7445B" w14:textId="77777777" w:rsidR="009C42C1" w:rsidRDefault="009C42C1" w:rsidP="00BC0B61">
      <w:pPr>
        <w:ind w:left="720"/>
        <w:rPr>
          <w:rFonts w:ascii="Arial" w:hAnsi="Arial"/>
        </w:rPr>
      </w:pPr>
      <w:r>
        <w:rPr>
          <w:rFonts w:ascii="Arial" w:hAnsi="Arial"/>
        </w:rPr>
        <w:t>3.2</w:t>
      </w:r>
      <w:r>
        <w:rPr>
          <w:rFonts w:ascii="Arial" w:hAnsi="Arial"/>
        </w:rPr>
        <w:tab/>
        <w:t>Hi/Lo power adjustment knob located at the top front of body</w:t>
      </w:r>
      <w:r w:rsidR="00BC0B61">
        <w:rPr>
          <w:rFonts w:ascii="Arial" w:hAnsi="Arial"/>
        </w:rPr>
        <w:t xml:space="preserve"> </w:t>
      </w:r>
      <w:r w:rsidR="00BC0B61" w:rsidRPr="00BC0B61">
        <w:rPr>
          <w:rFonts w:ascii="Arial" w:hAnsi="Arial" w:cs="Arial"/>
          <w:highlight w:val="yellow"/>
        </w:rPr>
        <w:t>(for example)</w:t>
      </w:r>
    </w:p>
    <w:p w14:paraId="786638B0" w14:textId="77777777" w:rsidR="009C42C1" w:rsidRDefault="009C42C1">
      <w:pPr>
        <w:numPr>
          <w:ilvl w:val="2"/>
          <w:numId w:val="1"/>
        </w:numPr>
        <w:rPr>
          <w:rFonts w:ascii="Arial" w:hAnsi="Arial"/>
        </w:rPr>
      </w:pPr>
      <w:r>
        <w:rPr>
          <w:rFonts w:ascii="Arial" w:hAnsi="Arial"/>
        </w:rPr>
        <w:t>Indicator arrow to be moulded into top of tool</w:t>
      </w:r>
      <w:r w:rsidR="00BC0B61">
        <w:rPr>
          <w:rFonts w:ascii="Arial" w:hAnsi="Arial"/>
        </w:rPr>
        <w:t xml:space="preserve"> </w:t>
      </w:r>
      <w:r w:rsidR="00BC0B61" w:rsidRPr="00BC0B61">
        <w:rPr>
          <w:rFonts w:ascii="Arial" w:hAnsi="Arial" w:cs="Arial"/>
          <w:highlight w:val="yellow"/>
        </w:rPr>
        <w:t>(for example)</w:t>
      </w:r>
    </w:p>
    <w:p w14:paraId="0499ABC8" w14:textId="77777777" w:rsidR="009C42C1" w:rsidRDefault="009C42C1">
      <w:pPr>
        <w:numPr>
          <w:ilvl w:val="2"/>
          <w:numId w:val="1"/>
        </w:numPr>
        <w:rPr>
          <w:rFonts w:ascii="Arial" w:hAnsi="Arial"/>
        </w:rPr>
      </w:pPr>
      <w:r>
        <w:rPr>
          <w:rFonts w:ascii="Arial" w:hAnsi="Arial"/>
          <w:b/>
          <w:sz w:val="28"/>
          <w:szCs w:val="28"/>
        </w:rPr>
        <w:t xml:space="preserve">+ </w:t>
      </w:r>
      <w:r>
        <w:rPr>
          <w:rFonts w:ascii="Arial" w:hAnsi="Arial"/>
        </w:rPr>
        <w:t>Symbol to be used for high setting</w:t>
      </w:r>
      <w:r w:rsidR="00BC0B61">
        <w:rPr>
          <w:rFonts w:ascii="Arial" w:hAnsi="Arial"/>
        </w:rPr>
        <w:t xml:space="preserve"> </w:t>
      </w:r>
      <w:r w:rsidR="00BC0B61" w:rsidRPr="00BC0B61">
        <w:rPr>
          <w:rFonts w:ascii="Arial" w:hAnsi="Arial" w:cs="Arial"/>
          <w:highlight w:val="yellow"/>
        </w:rPr>
        <w:t>(for example)</w:t>
      </w:r>
    </w:p>
    <w:p w14:paraId="165FC43E" w14:textId="77777777" w:rsidR="009C42C1" w:rsidRDefault="009C42C1">
      <w:pPr>
        <w:numPr>
          <w:ilvl w:val="2"/>
          <w:numId w:val="1"/>
        </w:numPr>
        <w:rPr>
          <w:rFonts w:ascii="Arial" w:hAnsi="Arial"/>
        </w:rPr>
      </w:pPr>
      <w:r>
        <w:rPr>
          <w:rFonts w:ascii="Arial" w:hAnsi="Arial"/>
          <w:b/>
          <w:sz w:val="28"/>
          <w:szCs w:val="28"/>
        </w:rPr>
        <w:t xml:space="preserve">– </w:t>
      </w:r>
      <w:r>
        <w:rPr>
          <w:rFonts w:ascii="Arial" w:hAnsi="Arial"/>
        </w:rPr>
        <w:t>Symbol to be used for low setting</w:t>
      </w:r>
      <w:r w:rsidR="00BC0B61">
        <w:rPr>
          <w:rFonts w:ascii="Arial" w:hAnsi="Arial"/>
        </w:rPr>
        <w:t xml:space="preserve"> </w:t>
      </w:r>
      <w:r w:rsidR="00BC0B61" w:rsidRPr="00BC0B61">
        <w:rPr>
          <w:rFonts w:ascii="Arial" w:hAnsi="Arial" w:cs="Arial"/>
          <w:highlight w:val="yellow"/>
        </w:rPr>
        <w:t>(for example)</w:t>
      </w:r>
    </w:p>
    <w:p w14:paraId="72F834EB" w14:textId="77777777" w:rsidR="009C42C1" w:rsidRDefault="009C42C1">
      <w:pPr>
        <w:numPr>
          <w:ilvl w:val="1"/>
          <w:numId w:val="1"/>
        </w:numPr>
        <w:rPr>
          <w:rFonts w:ascii="Arial" w:hAnsi="Arial"/>
        </w:rPr>
      </w:pPr>
      <w:r>
        <w:rPr>
          <w:rFonts w:ascii="Arial" w:hAnsi="Arial"/>
        </w:rPr>
        <w:t xml:space="preserve">On/Off rocker switch at rear of body-body </w:t>
      </w:r>
      <w:r w:rsidR="00BC0B61" w:rsidRPr="00BC0B61">
        <w:rPr>
          <w:rFonts w:ascii="Arial" w:hAnsi="Arial" w:cs="Arial"/>
          <w:highlight w:val="yellow"/>
        </w:rPr>
        <w:t>(for example)</w:t>
      </w:r>
    </w:p>
    <w:p w14:paraId="371316A1" w14:textId="77777777" w:rsidR="009C42C1" w:rsidRDefault="009C42C1" w:rsidP="00BC0B61">
      <w:pPr>
        <w:tabs>
          <w:tab w:val="left" w:pos="2160"/>
        </w:tabs>
        <w:ind w:left="2160" w:hanging="720"/>
        <w:rPr>
          <w:rFonts w:ascii="Arial" w:hAnsi="Arial"/>
        </w:rPr>
      </w:pPr>
      <w:r>
        <w:rPr>
          <w:rFonts w:ascii="Arial" w:hAnsi="Arial"/>
        </w:rPr>
        <w:t>3.4.1Soft grip on inside bottom of handle of tool</w:t>
      </w:r>
      <w:r w:rsidR="00BC0B61">
        <w:rPr>
          <w:rFonts w:ascii="Arial" w:hAnsi="Arial"/>
        </w:rPr>
        <w:t xml:space="preserve"> </w:t>
      </w:r>
      <w:r w:rsidR="00BC0B61" w:rsidRPr="00BC0B61">
        <w:rPr>
          <w:rFonts w:ascii="Arial" w:hAnsi="Arial" w:cs="Arial"/>
          <w:highlight w:val="yellow"/>
        </w:rPr>
        <w:t>(for example)</w:t>
      </w:r>
    </w:p>
    <w:p w14:paraId="7257F0AF" w14:textId="77777777" w:rsidR="009C42C1" w:rsidRDefault="009C42C1">
      <w:pPr>
        <w:numPr>
          <w:ilvl w:val="1"/>
          <w:numId w:val="1"/>
        </w:numPr>
        <w:rPr>
          <w:rFonts w:ascii="Arial" w:hAnsi="Arial"/>
        </w:rPr>
      </w:pPr>
      <w:r>
        <w:rPr>
          <w:rFonts w:ascii="Arial" w:hAnsi="Arial"/>
        </w:rPr>
        <w:t xml:space="preserve">Soft grip </w:t>
      </w:r>
      <w:r w:rsidR="00BC0B61" w:rsidRPr="00BC0B61">
        <w:rPr>
          <w:rFonts w:ascii="Arial" w:hAnsi="Arial" w:cs="Arial"/>
          <w:highlight w:val="yellow"/>
        </w:rPr>
        <w:t>(for example)</w:t>
      </w:r>
    </w:p>
    <w:p w14:paraId="32B94D61" w14:textId="77777777" w:rsidR="009C42C1" w:rsidRDefault="009C42C1">
      <w:pPr>
        <w:ind w:left="720"/>
        <w:rPr>
          <w:rFonts w:ascii="Arial" w:hAnsi="Arial"/>
        </w:rPr>
      </w:pPr>
      <w:r>
        <w:rPr>
          <w:rFonts w:ascii="Arial" w:hAnsi="Arial"/>
        </w:rPr>
        <w:t>3.10 Trigger actuated 0.5 to 1.5 force required to actuate trigger</w:t>
      </w:r>
      <w:r w:rsidR="00BC0B61">
        <w:rPr>
          <w:rFonts w:ascii="Arial" w:hAnsi="Arial"/>
        </w:rPr>
        <w:t xml:space="preserve"> </w:t>
      </w:r>
      <w:r w:rsidR="00BC0B61" w:rsidRPr="00BC0B61">
        <w:rPr>
          <w:rFonts w:ascii="Arial" w:hAnsi="Arial" w:cs="Arial"/>
          <w:highlight w:val="yellow"/>
        </w:rPr>
        <w:t>(for example)</w:t>
      </w:r>
    </w:p>
    <w:p w14:paraId="09DA59FC" w14:textId="77777777" w:rsidR="00BC0B61" w:rsidRDefault="00BC0B61">
      <w:pPr>
        <w:shd w:val="clear" w:color="00FFFF" w:fill="auto"/>
        <w:rPr>
          <w:b/>
        </w:rPr>
      </w:pPr>
    </w:p>
    <w:p w14:paraId="18BAC090" w14:textId="77777777" w:rsidR="009C42C1" w:rsidRDefault="009C42C1">
      <w:pPr>
        <w:shd w:val="clear" w:color="00FFFF" w:fill="auto"/>
        <w:rPr>
          <w:rFonts w:ascii="Arial" w:hAnsi="Arial"/>
          <w:b/>
        </w:rPr>
      </w:pPr>
      <w:r>
        <w:rPr>
          <w:b/>
        </w:rPr>
        <w:br w:type="page"/>
      </w:r>
    </w:p>
    <w:p w14:paraId="4F7A07A3" w14:textId="586C5F03" w:rsidR="009C42C1" w:rsidRPr="00F57E40" w:rsidRDefault="009C42C1" w:rsidP="00F57E40">
      <w:pPr>
        <w:pStyle w:val="ListParagraph"/>
        <w:numPr>
          <w:ilvl w:val="0"/>
          <w:numId w:val="12"/>
        </w:numPr>
        <w:rPr>
          <w:rFonts w:ascii="Arial" w:hAnsi="Arial"/>
          <w:b/>
          <w:u w:val="single"/>
        </w:rPr>
      </w:pPr>
      <w:r w:rsidRPr="00F57E40">
        <w:rPr>
          <w:rFonts w:ascii="Arial" w:hAnsi="Arial"/>
          <w:b/>
        </w:rPr>
        <w:lastRenderedPageBreak/>
        <w:t>Product Performance</w:t>
      </w:r>
    </w:p>
    <w:p w14:paraId="2008C92B" w14:textId="77777777" w:rsidR="00F57E40" w:rsidRDefault="00F57E40" w:rsidP="00F57E40">
      <w:pPr>
        <w:pStyle w:val="ListParagraph"/>
        <w:rPr>
          <w:rFonts w:ascii="Arial" w:hAnsi="Arial"/>
          <w:b/>
        </w:rPr>
      </w:pPr>
    </w:p>
    <w:p w14:paraId="6CB78B6A" w14:textId="77777777" w:rsidR="00F57E40" w:rsidRPr="00F57E40" w:rsidRDefault="009C42C1" w:rsidP="00F57E40">
      <w:pPr>
        <w:pStyle w:val="ListParagraph"/>
        <w:rPr>
          <w:rFonts w:ascii="Arial" w:hAnsi="Arial"/>
        </w:rPr>
      </w:pPr>
      <w:r w:rsidRPr="00F57E40">
        <w:rPr>
          <w:rFonts w:ascii="Arial" w:hAnsi="Arial"/>
          <w:b/>
        </w:rPr>
        <w:t>4.1 Mechanical</w:t>
      </w:r>
      <w:r w:rsidR="00F57E40" w:rsidRPr="00F57E40">
        <w:rPr>
          <w:rFonts w:ascii="Arial" w:hAnsi="Arial"/>
          <w:b/>
        </w:rPr>
        <w:t xml:space="preserve"> </w:t>
      </w:r>
      <w:r w:rsidR="00F57E40" w:rsidRPr="00F57E40">
        <w:rPr>
          <w:rFonts w:ascii="Arial" w:hAnsi="Arial" w:cs="Arial"/>
          <w:highlight w:val="yellow"/>
        </w:rPr>
        <w:t>(for example)</w:t>
      </w:r>
    </w:p>
    <w:p w14:paraId="1783E251" w14:textId="768879DA" w:rsidR="009C42C1" w:rsidRDefault="009C42C1">
      <w:pPr>
        <w:ind w:firstLine="720"/>
        <w:rPr>
          <w:rFonts w:ascii="Arial" w:hAnsi="Arial"/>
          <w:b/>
        </w:rPr>
      </w:pPr>
    </w:p>
    <w:p w14:paraId="398DF8B2" w14:textId="77777777" w:rsidR="009C42C1" w:rsidRDefault="009C42C1">
      <w:pPr>
        <w:ind w:left="720" w:firstLine="720"/>
        <w:rPr>
          <w:rFonts w:ascii="Arial" w:hAnsi="Arial"/>
          <w:b/>
        </w:rPr>
      </w:pPr>
      <w:r>
        <w:rPr>
          <w:rFonts w:ascii="Arial" w:hAnsi="Arial"/>
          <w:b/>
        </w:rPr>
        <w:t xml:space="preserve">4.1.1 </w:t>
      </w:r>
      <w:r>
        <w:rPr>
          <w:rFonts w:ascii="Arial" w:hAnsi="Arial"/>
          <w:b/>
        </w:rPr>
        <w:tab/>
        <w:t>Product Drop Tests</w:t>
      </w:r>
    </w:p>
    <w:p w14:paraId="168A9225" w14:textId="77777777" w:rsidR="009C42C1" w:rsidRDefault="009C42C1">
      <w:pPr>
        <w:ind w:left="1440" w:firstLine="720"/>
        <w:rPr>
          <w:rFonts w:ascii="Arial" w:hAnsi="Arial"/>
        </w:rPr>
      </w:pPr>
      <w:r>
        <w:rPr>
          <w:rFonts w:ascii="Arial" w:hAnsi="Arial"/>
        </w:rPr>
        <w:t>4.1.1.1 Product Drop Test @ 20°C and -20°C</w:t>
      </w:r>
    </w:p>
    <w:p w14:paraId="5D1541DF" w14:textId="77777777" w:rsidR="009C42C1" w:rsidRDefault="009C42C1">
      <w:pPr>
        <w:numPr>
          <w:ilvl w:val="0"/>
          <w:numId w:val="2"/>
        </w:numPr>
        <w:rPr>
          <w:rFonts w:ascii="Arial" w:hAnsi="Arial"/>
        </w:rPr>
      </w:pPr>
      <w:r>
        <w:rPr>
          <w:rFonts w:ascii="Arial" w:hAnsi="Arial"/>
        </w:rPr>
        <w:t>Tool to be dropped 8 ft. (2.44 m) onto a concrete surface on each location listed:</w:t>
      </w:r>
    </w:p>
    <w:p w14:paraId="138CFD34" w14:textId="77777777" w:rsidR="009C42C1" w:rsidRDefault="009C42C1">
      <w:pPr>
        <w:numPr>
          <w:ilvl w:val="0"/>
          <w:numId w:val="2"/>
        </w:numPr>
        <w:rPr>
          <w:rFonts w:ascii="Arial" w:hAnsi="Arial"/>
        </w:rPr>
      </w:pPr>
      <w:r>
        <w:rPr>
          <w:rFonts w:ascii="Arial" w:hAnsi="Arial"/>
        </w:rPr>
        <w:t>Front top corner (A)</w:t>
      </w:r>
    </w:p>
    <w:p w14:paraId="22DA6AAA" w14:textId="77777777" w:rsidR="009C42C1" w:rsidRDefault="009C42C1">
      <w:pPr>
        <w:numPr>
          <w:ilvl w:val="0"/>
          <w:numId w:val="2"/>
        </w:numPr>
        <w:rPr>
          <w:rFonts w:ascii="Arial" w:hAnsi="Arial"/>
        </w:rPr>
      </w:pPr>
      <w:r>
        <w:rPr>
          <w:rFonts w:ascii="Arial" w:hAnsi="Arial"/>
        </w:rPr>
        <w:t>Back bottom corner (B)</w:t>
      </w:r>
    </w:p>
    <w:p w14:paraId="303ACD22" w14:textId="77777777" w:rsidR="009C42C1" w:rsidRDefault="009C42C1">
      <w:pPr>
        <w:numPr>
          <w:ilvl w:val="0"/>
          <w:numId w:val="2"/>
        </w:numPr>
        <w:rPr>
          <w:rFonts w:ascii="Arial" w:hAnsi="Arial"/>
        </w:rPr>
      </w:pPr>
      <w:r>
        <w:rPr>
          <w:rFonts w:ascii="Arial" w:hAnsi="Arial"/>
        </w:rPr>
        <w:t>Front bottom corner (C)</w:t>
      </w:r>
    </w:p>
    <w:p w14:paraId="5DA3AED9" w14:textId="77777777" w:rsidR="00F57E40" w:rsidRDefault="009C42C1" w:rsidP="00F57E40">
      <w:pPr>
        <w:numPr>
          <w:ilvl w:val="0"/>
          <w:numId w:val="2"/>
        </w:numPr>
        <w:rPr>
          <w:rFonts w:ascii="Arial" w:hAnsi="Arial"/>
        </w:rPr>
      </w:pPr>
      <w:r>
        <w:rPr>
          <w:rFonts w:ascii="Arial" w:hAnsi="Arial"/>
        </w:rPr>
        <w:t>Each side (D &amp; E)</w:t>
      </w:r>
    </w:p>
    <w:p w14:paraId="16EE2EEA" w14:textId="0C1A4958" w:rsidR="009C42C1" w:rsidRDefault="009C42C1">
      <w:pPr>
        <w:jc w:val="center"/>
        <w:rPr>
          <w:rFonts w:ascii="Arial" w:hAnsi="Arial"/>
        </w:rPr>
      </w:pPr>
    </w:p>
    <w:p w14:paraId="677C7CD3" w14:textId="77777777" w:rsidR="00F57E40" w:rsidRDefault="00F57E40">
      <w:pPr>
        <w:jc w:val="center"/>
        <w:rPr>
          <w:rFonts w:ascii="Arial" w:hAnsi="Arial"/>
        </w:rPr>
      </w:pPr>
    </w:p>
    <w:p w14:paraId="7C3F8CFA" w14:textId="77777777" w:rsidR="00F57E40" w:rsidRDefault="00F57E40">
      <w:pPr>
        <w:jc w:val="center"/>
        <w:rPr>
          <w:rFonts w:ascii="Arial" w:hAnsi="Arial"/>
        </w:rPr>
      </w:pPr>
    </w:p>
    <w:p w14:paraId="2D104623" w14:textId="7D5DBCC8" w:rsidR="00F57E40" w:rsidRDefault="00F57E40">
      <w:pPr>
        <w:jc w:val="center"/>
        <w:rPr>
          <w:rFonts w:ascii="Arial" w:hAnsi="Arial"/>
        </w:rPr>
      </w:pPr>
      <w:r>
        <w:rPr>
          <w:rFonts w:ascii="Arial" w:hAnsi="Arial"/>
        </w:rPr>
        <w:t xml:space="preserve">[ Insert image to show drop </w:t>
      </w:r>
      <w:proofErr w:type="gramStart"/>
      <w:r>
        <w:rPr>
          <w:rFonts w:ascii="Arial" w:hAnsi="Arial"/>
        </w:rPr>
        <w:t>locations ]</w:t>
      </w:r>
      <w:proofErr w:type="gramEnd"/>
    </w:p>
    <w:p w14:paraId="645F752B" w14:textId="77777777" w:rsidR="00F57E40" w:rsidRDefault="00F57E40">
      <w:pPr>
        <w:jc w:val="center"/>
        <w:rPr>
          <w:rFonts w:ascii="Arial" w:hAnsi="Arial"/>
        </w:rPr>
      </w:pPr>
    </w:p>
    <w:p w14:paraId="3D1EE543" w14:textId="77777777" w:rsidR="00F57E40" w:rsidRDefault="00F57E40">
      <w:pPr>
        <w:jc w:val="center"/>
        <w:rPr>
          <w:rFonts w:ascii="Arial" w:hAnsi="Arial"/>
        </w:rPr>
      </w:pPr>
    </w:p>
    <w:p w14:paraId="4A8A8739" w14:textId="77777777" w:rsidR="009C42C1" w:rsidRDefault="009C42C1">
      <w:pPr>
        <w:jc w:val="center"/>
        <w:rPr>
          <w:rFonts w:ascii="Arial" w:hAnsi="Arial"/>
        </w:rPr>
      </w:pPr>
    </w:p>
    <w:p w14:paraId="3F7279BD" w14:textId="5CB7DE8F" w:rsidR="009C42C1" w:rsidRDefault="009C42C1">
      <w:pPr>
        <w:numPr>
          <w:ilvl w:val="3"/>
          <w:numId w:val="3"/>
        </w:numPr>
        <w:tabs>
          <w:tab w:val="left" w:pos="2880"/>
        </w:tabs>
        <w:ind w:left="4320" w:hanging="2160"/>
        <w:rPr>
          <w:rFonts w:ascii="Arial" w:hAnsi="Arial"/>
        </w:rPr>
      </w:pPr>
      <w:r>
        <w:rPr>
          <w:rFonts w:ascii="Arial" w:hAnsi="Arial"/>
        </w:rPr>
        <w:t>UL Drop Test</w:t>
      </w:r>
      <w:r>
        <w:rPr>
          <w:rFonts w:ascii="Arial" w:hAnsi="Arial"/>
        </w:rPr>
        <w:tab/>
        <w:t>A separate tool must pass drop test outlined in UL 745-1 section 19.1 Mechanical strength</w:t>
      </w:r>
      <w:r w:rsidR="00F57E40">
        <w:rPr>
          <w:rFonts w:ascii="Arial" w:hAnsi="Arial"/>
        </w:rPr>
        <w:t xml:space="preserve"> </w:t>
      </w:r>
      <w:r w:rsidR="00F57E40" w:rsidRPr="00F57E40">
        <w:rPr>
          <w:rFonts w:ascii="Arial" w:hAnsi="Arial" w:cs="Arial"/>
          <w:highlight w:val="yellow"/>
        </w:rPr>
        <w:t>(for example)</w:t>
      </w:r>
    </w:p>
    <w:p w14:paraId="25B50DF2" w14:textId="77777777" w:rsidR="009C42C1" w:rsidRDefault="009C42C1">
      <w:pPr>
        <w:rPr>
          <w:rFonts w:ascii="Arial" w:hAnsi="Arial"/>
        </w:rPr>
      </w:pPr>
    </w:p>
    <w:p w14:paraId="2DE4BEED" w14:textId="3CEA5358" w:rsidR="009C42C1" w:rsidRDefault="009C42C1">
      <w:pPr>
        <w:ind w:firstLine="1440"/>
        <w:outlineLvl w:val="0"/>
        <w:rPr>
          <w:rFonts w:ascii="Arial" w:hAnsi="Arial"/>
          <w:b/>
        </w:rPr>
      </w:pPr>
      <w:r>
        <w:rPr>
          <w:rFonts w:ascii="Arial" w:hAnsi="Arial"/>
          <w:b/>
        </w:rPr>
        <w:t>4.1.2</w:t>
      </w:r>
      <w:r>
        <w:rPr>
          <w:rFonts w:ascii="Arial" w:hAnsi="Arial"/>
        </w:rPr>
        <w:t xml:space="preserve"> </w:t>
      </w:r>
      <w:r>
        <w:rPr>
          <w:rFonts w:ascii="Arial" w:hAnsi="Arial"/>
        </w:rPr>
        <w:tab/>
      </w:r>
      <w:r>
        <w:rPr>
          <w:rFonts w:ascii="Arial" w:hAnsi="Arial"/>
          <w:b/>
        </w:rPr>
        <w:t>Crush Test</w:t>
      </w:r>
      <w:r w:rsidR="00F57E40">
        <w:rPr>
          <w:rFonts w:ascii="Arial" w:hAnsi="Arial"/>
          <w:b/>
        </w:rPr>
        <w:t xml:space="preserve"> </w:t>
      </w:r>
      <w:r w:rsidR="00F57E40" w:rsidRPr="00F57E40">
        <w:rPr>
          <w:rFonts w:ascii="Arial" w:hAnsi="Arial" w:cs="Arial"/>
          <w:highlight w:val="yellow"/>
        </w:rPr>
        <w:t>(for example)</w:t>
      </w:r>
    </w:p>
    <w:p w14:paraId="3B7D64E9" w14:textId="12083D90" w:rsidR="009C42C1" w:rsidRDefault="009C42C1">
      <w:pPr>
        <w:ind w:left="2880" w:hanging="720"/>
        <w:outlineLvl w:val="0"/>
        <w:rPr>
          <w:rFonts w:ascii="Arial" w:hAnsi="Arial"/>
        </w:rPr>
      </w:pPr>
      <w:r>
        <w:rPr>
          <w:rFonts w:ascii="Arial" w:hAnsi="Arial"/>
        </w:rPr>
        <w:t>4.1.2.1</w:t>
      </w:r>
      <w:r>
        <w:rPr>
          <w:rFonts w:ascii="Arial" w:hAnsi="Arial"/>
        </w:rPr>
        <w:tab/>
        <w:t xml:space="preserve">The </w:t>
      </w:r>
      <w:r w:rsidR="00F57E40">
        <w:rPr>
          <w:rFonts w:ascii="Arial" w:hAnsi="Arial"/>
        </w:rPr>
        <w:t>product</w:t>
      </w:r>
      <w:r>
        <w:rPr>
          <w:rFonts w:ascii="Arial" w:hAnsi="Arial"/>
        </w:rPr>
        <w:t xml:space="preserve"> is to be placed between two blocks of wood with a thickness of not less then 12.7 mm and having sufficient area to completely cover the tool and/or battery pack. The tool and/or the battery pack are to be positioned between the two pieces of wood and be subjected to a force that is applied at an angle that is perpendicular to the major axis of the tool and/or battery pack. A force of 250 lbs is to be applied and held for one minute. </w:t>
      </w:r>
    </w:p>
    <w:p w14:paraId="54951E2D" w14:textId="77777777" w:rsidR="009C42C1" w:rsidRDefault="009C42C1">
      <w:pPr>
        <w:ind w:left="360" w:firstLine="360"/>
        <w:outlineLvl w:val="0"/>
        <w:rPr>
          <w:rFonts w:ascii="Arial" w:hAnsi="Arial"/>
          <w:sz w:val="16"/>
          <w:szCs w:val="16"/>
        </w:rPr>
      </w:pPr>
    </w:p>
    <w:p w14:paraId="77B394E3" w14:textId="77777777" w:rsidR="009C42C1" w:rsidRDefault="009C42C1">
      <w:pPr>
        <w:ind w:left="2880" w:hanging="720"/>
        <w:outlineLvl w:val="0"/>
        <w:rPr>
          <w:rFonts w:ascii="Arial" w:hAnsi="Arial"/>
        </w:rPr>
      </w:pPr>
      <w:r>
        <w:rPr>
          <w:rFonts w:ascii="Arial" w:hAnsi="Arial"/>
        </w:rPr>
        <w:t>4.1.2.1</w:t>
      </w:r>
      <w:r>
        <w:rPr>
          <w:rFonts w:ascii="Arial" w:hAnsi="Arial"/>
        </w:rPr>
        <w:tab/>
        <w:t>Upon completion of the Crush Test there shall be no shorting of components, no cracks in the enclosure which would allow the UL probe to bridge or contact live parts of opposite polarity, the UL probe must not contact any moving parts, and the tool must pass the requirements of UL 745-1 Sub-clauses 8.1, 15.1, 15.2, 27.1.</w:t>
      </w:r>
    </w:p>
    <w:p w14:paraId="3F63C1ED" w14:textId="77777777" w:rsidR="009C42C1" w:rsidRDefault="009C42C1">
      <w:pPr>
        <w:ind w:left="720"/>
        <w:rPr>
          <w:rFonts w:ascii="Arial" w:hAnsi="Arial"/>
          <w:b/>
        </w:rPr>
      </w:pPr>
    </w:p>
    <w:p w14:paraId="71136581" w14:textId="1F71F9E8" w:rsidR="009C42C1" w:rsidRDefault="009C42C1">
      <w:pPr>
        <w:ind w:left="720" w:firstLine="720"/>
        <w:rPr>
          <w:rFonts w:ascii="Arial" w:hAnsi="Arial"/>
          <w:b/>
        </w:rPr>
      </w:pPr>
      <w:r>
        <w:rPr>
          <w:rFonts w:ascii="Arial" w:hAnsi="Arial"/>
          <w:b/>
        </w:rPr>
        <w:t xml:space="preserve">4.1.3 </w:t>
      </w:r>
      <w:r>
        <w:rPr>
          <w:rFonts w:ascii="Arial" w:hAnsi="Arial"/>
          <w:b/>
        </w:rPr>
        <w:tab/>
        <w:t>Rocker Switch Force</w:t>
      </w:r>
      <w:r w:rsidR="00F57E40">
        <w:rPr>
          <w:rFonts w:ascii="Arial" w:hAnsi="Arial"/>
          <w:b/>
        </w:rPr>
        <w:t xml:space="preserve"> </w:t>
      </w:r>
      <w:r w:rsidR="00F57E40" w:rsidRPr="00F57E40">
        <w:rPr>
          <w:rFonts w:ascii="Arial" w:hAnsi="Arial" w:cs="Arial"/>
          <w:highlight w:val="yellow"/>
        </w:rPr>
        <w:t>(for example)</w:t>
      </w:r>
    </w:p>
    <w:p w14:paraId="1029FFDA" w14:textId="77777777" w:rsidR="009C42C1" w:rsidRDefault="009C42C1">
      <w:pPr>
        <w:ind w:left="2880" w:hanging="720"/>
        <w:rPr>
          <w:rFonts w:ascii="Arial" w:hAnsi="Arial"/>
        </w:rPr>
      </w:pPr>
      <w:r>
        <w:rPr>
          <w:rFonts w:ascii="Arial" w:hAnsi="Arial"/>
        </w:rPr>
        <w:t>4.1.3.1</w:t>
      </w:r>
      <w:r>
        <w:rPr>
          <w:rFonts w:ascii="Arial" w:hAnsi="Arial"/>
        </w:rPr>
        <w:tab/>
        <w:t>The forces to activate the on/off switch must be no less than 0.20 lbf and no greater than 1.00 lbf.</w:t>
      </w:r>
    </w:p>
    <w:p w14:paraId="3648F695" w14:textId="77777777" w:rsidR="009C42C1" w:rsidRDefault="009C42C1">
      <w:pPr>
        <w:ind w:left="1065"/>
        <w:rPr>
          <w:rFonts w:ascii="Arial" w:hAnsi="Arial"/>
        </w:rPr>
      </w:pPr>
    </w:p>
    <w:p w14:paraId="2828884C" w14:textId="2768B1DA" w:rsidR="009C42C1" w:rsidRDefault="009C42C1">
      <w:pPr>
        <w:ind w:left="1430" w:firstLine="10"/>
        <w:rPr>
          <w:rFonts w:ascii="Arial" w:hAnsi="Arial"/>
          <w:b/>
        </w:rPr>
      </w:pPr>
      <w:r>
        <w:rPr>
          <w:rFonts w:ascii="Arial" w:hAnsi="Arial"/>
          <w:b/>
        </w:rPr>
        <w:t xml:space="preserve">4.1.4 </w:t>
      </w:r>
      <w:r>
        <w:rPr>
          <w:rFonts w:ascii="Arial" w:hAnsi="Arial"/>
          <w:b/>
        </w:rPr>
        <w:tab/>
        <w:t>Safety Switch Force</w:t>
      </w:r>
      <w:r w:rsidR="00F57E40">
        <w:rPr>
          <w:rFonts w:ascii="Arial" w:hAnsi="Arial"/>
          <w:b/>
        </w:rPr>
        <w:t xml:space="preserve"> </w:t>
      </w:r>
      <w:r w:rsidR="00F57E40" w:rsidRPr="00F57E40">
        <w:rPr>
          <w:rFonts w:ascii="Arial" w:hAnsi="Arial" w:cs="Arial"/>
          <w:highlight w:val="yellow"/>
        </w:rPr>
        <w:t>(for example)</w:t>
      </w:r>
    </w:p>
    <w:p w14:paraId="3601A11A" w14:textId="77777777" w:rsidR="009C42C1" w:rsidRDefault="009C42C1">
      <w:pPr>
        <w:ind w:left="2880" w:hanging="720"/>
        <w:rPr>
          <w:rFonts w:ascii="Arial" w:hAnsi="Arial"/>
        </w:rPr>
      </w:pPr>
      <w:r>
        <w:rPr>
          <w:rFonts w:ascii="Arial" w:hAnsi="Arial"/>
        </w:rPr>
        <w:t>4.1.4.1</w:t>
      </w:r>
      <w:r>
        <w:rPr>
          <w:rFonts w:ascii="Arial" w:hAnsi="Arial"/>
        </w:rPr>
        <w:tab/>
        <w:t>The force to activate the interlock switch</w:t>
      </w:r>
      <w:r>
        <w:rPr>
          <w:rFonts w:ascii="Arial" w:hAnsi="Arial"/>
          <w:b/>
        </w:rPr>
        <w:t xml:space="preserve"> </w:t>
      </w:r>
      <w:r>
        <w:rPr>
          <w:rFonts w:ascii="Arial" w:hAnsi="Arial"/>
        </w:rPr>
        <w:t>must be no less than 0.25 lbf and greater than 0.75 lbf.</w:t>
      </w:r>
    </w:p>
    <w:p w14:paraId="778E45F2" w14:textId="77777777" w:rsidR="009C42C1" w:rsidRDefault="009C42C1">
      <w:pPr>
        <w:ind w:left="1440" w:hanging="720"/>
        <w:rPr>
          <w:rFonts w:ascii="Arial" w:hAnsi="Arial"/>
          <w:sz w:val="16"/>
          <w:szCs w:val="16"/>
        </w:rPr>
      </w:pPr>
      <w:r>
        <w:rPr>
          <w:rFonts w:ascii="Arial" w:hAnsi="Arial"/>
        </w:rPr>
        <w:br w:type="page"/>
      </w:r>
    </w:p>
    <w:p w14:paraId="10AFBB0F" w14:textId="77777777" w:rsidR="009C42C1" w:rsidRDefault="009C42C1">
      <w:pPr>
        <w:ind w:left="1080"/>
        <w:rPr>
          <w:rFonts w:ascii="Arial" w:hAnsi="Arial"/>
          <w:sz w:val="16"/>
          <w:szCs w:val="16"/>
        </w:rPr>
      </w:pPr>
    </w:p>
    <w:p w14:paraId="40A7D5C9" w14:textId="5494ECDA" w:rsidR="009C42C1" w:rsidRDefault="009C42C1">
      <w:pPr>
        <w:ind w:left="1080" w:firstLine="360"/>
        <w:rPr>
          <w:rFonts w:ascii="Arial" w:hAnsi="Arial"/>
        </w:rPr>
      </w:pPr>
      <w:r>
        <w:rPr>
          <w:rFonts w:ascii="Arial" w:hAnsi="Arial"/>
          <w:b/>
        </w:rPr>
        <w:t>4.1.</w:t>
      </w:r>
      <w:r w:rsidR="00F57E40">
        <w:rPr>
          <w:rFonts w:ascii="Arial" w:hAnsi="Arial"/>
          <w:b/>
        </w:rPr>
        <w:t>5</w:t>
      </w:r>
      <w:r>
        <w:rPr>
          <w:rFonts w:ascii="Arial" w:hAnsi="Arial"/>
        </w:rPr>
        <w:t xml:space="preserve"> </w:t>
      </w:r>
      <w:r>
        <w:rPr>
          <w:rFonts w:ascii="Arial" w:hAnsi="Arial"/>
        </w:rPr>
        <w:tab/>
      </w:r>
      <w:r>
        <w:rPr>
          <w:rFonts w:ascii="Arial" w:hAnsi="Arial"/>
          <w:b/>
        </w:rPr>
        <w:t>Hi/Lo Setting</w:t>
      </w:r>
      <w:r>
        <w:rPr>
          <w:rFonts w:ascii="Arial" w:hAnsi="Arial"/>
        </w:rPr>
        <w:t xml:space="preserve"> </w:t>
      </w:r>
      <w:r>
        <w:rPr>
          <w:rFonts w:ascii="Arial" w:hAnsi="Arial"/>
          <w:b/>
        </w:rPr>
        <w:t>Knob Rotation Torque</w:t>
      </w:r>
      <w:r w:rsidR="00F57E40">
        <w:rPr>
          <w:rFonts w:ascii="Arial" w:hAnsi="Arial"/>
          <w:b/>
        </w:rPr>
        <w:t xml:space="preserve"> </w:t>
      </w:r>
      <w:r w:rsidR="00F57E40" w:rsidRPr="00F57E40">
        <w:rPr>
          <w:rFonts w:ascii="Arial" w:hAnsi="Arial" w:cs="Arial"/>
          <w:highlight w:val="yellow"/>
        </w:rPr>
        <w:t>(for example)</w:t>
      </w:r>
    </w:p>
    <w:p w14:paraId="01C167B9" w14:textId="77777777" w:rsidR="009C42C1" w:rsidRDefault="009C42C1">
      <w:pPr>
        <w:ind w:left="2880" w:hanging="720"/>
        <w:rPr>
          <w:rFonts w:ascii="Arial" w:hAnsi="Arial"/>
        </w:rPr>
      </w:pPr>
      <w:r>
        <w:rPr>
          <w:rFonts w:ascii="Arial" w:hAnsi="Arial"/>
        </w:rPr>
        <w:t>4.1.6.1</w:t>
      </w:r>
      <w:r>
        <w:rPr>
          <w:rFonts w:ascii="Arial" w:hAnsi="Arial"/>
        </w:rPr>
        <w:tab/>
        <w:t xml:space="preserve">The torque to rotate the knob must be no less than 0.5 lbf-in. and no greater than </w:t>
      </w:r>
    </w:p>
    <w:p w14:paraId="73B4E6AA" w14:textId="77777777" w:rsidR="009C42C1" w:rsidRDefault="009C42C1">
      <w:pPr>
        <w:ind w:left="2880"/>
        <w:rPr>
          <w:rFonts w:ascii="Arial" w:hAnsi="Arial"/>
        </w:rPr>
      </w:pPr>
      <w:r>
        <w:rPr>
          <w:rFonts w:ascii="Arial" w:hAnsi="Arial"/>
        </w:rPr>
        <w:t>1.5 lbf-in.</w:t>
      </w:r>
    </w:p>
    <w:p w14:paraId="7E020C61" w14:textId="77777777" w:rsidR="009C42C1" w:rsidRDefault="009C42C1">
      <w:pPr>
        <w:ind w:left="710"/>
        <w:rPr>
          <w:rFonts w:ascii="Arial" w:hAnsi="Arial"/>
          <w:b/>
          <w:sz w:val="16"/>
          <w:szCs w:val="16"/>
        </w:rPr>
      </w:pPr>
    </w:p>
    <w:p w14:paraId="2FA1E97D" w14:textId="137BE2E5" w:rsidR="009C42C1" w:rsidRDefault="009C42C1">
      <w:pPr>
        <w:ind w:left="1070" w:firstLine="370"/>
        <w:rPr>
          <w:rFonts w:ascii="Arial" w:hAnsi="Arial"/>
          <w:b/>
        </w:rPr>
      </w:pPr>
      <w:r>
        <w:rPr>
          <w:rFonts w:ascii="Arial" w:hAnsi="Arial"/>
          <w:b/>
        </w:rPr>
        <w:t>4.1.</w:t>
      </w:r>
      <w:r w:rsidR="00F57E40">
        <w:rPr>
          <w:rFonts w:ascii="Arial" w:hAnsi="Arial"/>
          <w:b/>
        </w:rPr>
        <w:t>6</w:t>
      </w:r>
      <w:r>
        <w:rPr>
          <w:rFonts w:ascii="Arial" w:hAnsi="Arial"/>
          <w:b/>
        </w:rPr>
        <w:t xml:space="preserve"> </w:t>
      </w:r>
      <w:r>
        <w:rPr>
          <w:rFonts w:ascii="Arial" w:hAnsi="Arial"/>
          <w:b/>
        </w:rPr>
        <w:tab/>
        <w:t>Trigger Force</w:t>
      </w:r>
      <w:r w:rsidR="00F57E40">
        <w:rPr>
          <w:rFonts w:ascii="Arial" w:hAnsi="Arial"/>
          <w:b/>
        </w:rPr>
        <w:t xml:space="preserve"> </w:t>
      </w:r>
      <w:r w:rsidR="00F57E40" w:rsidRPr="00F57E40">
        <w:rPr>
          <w:rFonts w:ascii="Arial" w:hAnsi="Arial" w:cs="Arial"/>
          <w:highlight w:val="yellow"/>
        </w:rPr>
        <w:t>(for example)</w:t>
      </w:r>
    </w:p>
    <w:p w14:paraId="71872AD0" w14:textId="77777777" w:rsidR="009C42C1" w:rsidRDefault="009C42C1">
      <w:pPr>
        <w:ind w:left="2880" w:hanging="720"/>
        <w:rPr>
          <w:rFonts w:ascii="Arial" w:hAnsi="Arial"/>
        </w:rPr>
      </w:pPr>
      <w:r>
        <w:rPr>
          <w:rFonts w:ascii="Arial" w:hAnsi="Arial"/>
        </w:rPr>
        <w:t>4.1.7.1</w:t>
      </w:r>
      <w:r>
        <w:rPr>
          <w:rFonts w:ascii="Arial" w:hAnsi="Arial"/>
        </w:rPr>
        <w:tab/>
        <w:t>The forces to actuate the trigger button mechanism must not be less than 0.4 lbf and no greater than 4.0 lbf.</w:t>
      </w:r>
    </w:p>
    <w:p w14:paraId="69825590" w14:textId="77777777" w:rsidR="009C42C1" w:rsidRDefault="009C42C1">
      <w:pPr>
        <w:ind w:left="2880" w:hanging="720"/>
        <w:rPr>
          <w:rFonts w:ascii="Arial" w:hAnsi="Arial"/>
        </w:rPr>
      </w:pPr>
      <w:r>
        <w:rPr>
          <w:rFonts w:ascii="Arial" w:hAnsi="Arial"/>
        </w:rPr>
        <w:t>4.1.7.2</w:t>
      </w:r>
      <w:r>
        <w:rPr>
          <w:rFonts w:ascii="Arial" w:hAnsi="Arial"/>
        </w:rPr>
        <w:tab/>
        <w:t>The trigger mechanism must be capable of withstanding 10.0 lbf without sustaining functional damage.</w:t>
      </w:r>
    </w:p>
    <w:p w14:paraId="481953A6" w14:textId="77777777" w:rsidR="009C42C1" w:rsidRDefault="009C42C1">
      <w:pPr>
        <w:ind w:left="1080" w:hanging="360"/>
        <w:rPr>
          <w:rFonts w:ascii="Arial" w:hAnsi="Arial"/>
          <w:b/>
          <w:sz w:val="24"/>
          <w:szCs w:val="24"/>
        </w:rPr>
      </w:pPr>
    </w:p>
    <w:p w14:paraId="0EAAD515" w14:textId="595E1059" w:rsidR="009C42C1" w:rsidRDefault="009C42C1">
      <w:pPr>
        <w:ind w:left="1080" w:hanging="360"/>
        <w:rPr>
          <w:rFonts w:ascii="Arial" w:hAnsi="Arial"/>
          <w:b/>
        </w:rPr>
      </w:pPr>
      <w:r>
        <w:rPr>
          <w:rFonts w:ascii="Arial" w:hAnsi="Arial"/>
          <w:b/>
        </w:rPr>
        <w:t>4.2</w:t>
      </w:r>
      <w:r>
        <w:rPr>
          <w:rFonts w:ascii="Arial" w:hAnsi="Arial"/>
          <w:b/>
        </w:rPr>
        <w:tab/>
        <w:t xml:space="preserve"> Electrical Performance</w:t>
      </w:r>
      <w:r w:rsidR="00F57E40">
        <w:rPr>
          <w:rFonts w:ascii="Arial" w:hAnsi="Arial"/>
          <w:b/>
        </w:rPr>
        <w:t xml:space="preserve"> </w:t>
      </w:r>
      <w:r w:rsidR="00F57E40" w:rsidRPr="00F57E40">
        <w:rPr>
          <w:rFonts w:ascii="Arial" w:hAnsi="Arial" w:cs="Arial"/>
          <w:highlight w:val="yellow"/>
        </w:rPr>
        <w:t>(for example)</w:t>
      </w:r>
    </w:p>
    <w:p w14:paraId="4ABD4EEF" w14:textId="77777777" w:rsidR="009C42C1" w:rsidRDefault="009C42C1">
      <w:pPr>
        <w:ind w:left="360" w:firstLine="720"/>
        <w:rPr>
          <w:rFonts w:ascii="Arial" w:hAnsi="Arial"/>
          <w:b/>
        </w:rPr>
      </w:pPr>
      <w:r>
        <w:rPr>
          <w:rFonts w:ascii="Arial" w:hAnsi="Arial"/>
          <w:b/>
        </w:rPr>
        <w:t xml:space="preserve">4.2.1 </w:t>
      </w:r>
      <w:r>
        <w:rPr>
          <w:rFonts w:ascii="Arial" w:hAnsi="Arial"/>
          <w:b/>
        </w:rPr>
        <w:tab/>
        <w:t>US tool rating</w:t>
      </w:r>
    </w:p>
    <w:p w14:paraId="5B8A0B87" w14:textId="77777777" w:rsidR="009C42C1" w:rsidRDefault="009C42C1">
      <w:pPr>
        <w:ind w:left="1440" w:firstLine="720"/>
        <w:rPr>
          <w:rFonts w:ascii="Arial" w:hAnsi="Arial"/>
        </w:rPr>
      </w:pPr>
      <w:r>
        <w:rPr>
          <w:rFonts w:ascii="Arial" w:hAnsi="Arial"/>
        </w:rPr>
        <w:t>4.2.1.1 UL/cUL rated Class II tool</w:t>
      </w:r>
    </w:p>
    <w:p w14:paraId="59E918AD" w14:textId="77777777" w:rsidR="009C42C1" w:rsidRDefault="009C42C1">
      <w:pPr>
        <w:ind w:left="1440" w:firstLine="720"/>
        <w:rPr>
          <w:rFonts w:ascii="Arial" w:hAnsi="Arial"/>
        </w:rPr>
      </w:pPr>
      <w:r>
        <w:rPr>
          <w:rFonts w:ascii="Arial" w:hAnsi="Arial"/>
        </w:rPr>
        <w:t xml:space="preserve">4.2.1.2 Voltage rating 115 </w:t>
      </w:r>
      <w:proofErr w:type="gramStart"/>
      <w:r>
        <w:rPr>
          <w:rFonts w:ascii="Arial" w:hAnsi="Arial"/>
        </w:rPr>
        <w:t>VAC</w:t>
      </w:r>
      <w:proofErr w:type="gramEnd"/>
      <w:r>
        <w:rPr>
          <w:rFonts w:ascii="Arial" w:hAnsi="Arial"/>
        </w:rPr>
        <w:t xml:space="preserve"> </w:t>
      </w:r>
    </w:p>
    <w:p w14:paraId="5E648E7F" w14:textId="77777777" w:rsidR="009C42C1" w:rsidRDefault="009C42C1">
      <w:pPr>
        <w:ind w:left="1440" w:firstLine="720"/>
        <w:rPr>
          <w:rFonts w:ascii="Arial" w:hAnsi="Arial"/>
        </w:rPr>
      </w:pPr>
      <w:r>
        <w:rPr>
          <w:rFonts w:ascii="Arial" w:hAnsi="Arial"/>
        </w:rPr>
        <w:t>4.2.1.3 Voltage Range 108 to 132 VAC</w:t>
      </w:r>
    </w:p>
    <w:p w14:paraId="52BB7C52" w14:textId="77777777" w:rsidR="009C42C1" w:rsidRDefault="009C42C1">
      <w:pPr>
        <w:ind w:left="1440" w:firstLine="720"/>
        <w:rPr>
          <w:rFonts w:ascii="Arial" w:hAnsi="Arial"/>
        </w:rPr>
      </w:pPr>
      <w:r>
        <w:rPr>
          <w:rFonts w:ascii="Arial" w:hAnsi="Arial"/>
        </w:rPr>
        <w:t>4.2.1.4 Current rating 10 Amp</w:t>
      </w:r>
    </w:p>
    <w:p w14:paraId="7D9D3BFD" w14:textId="77777777" w:rsidR="009C42C1" w:rsidRDefault="009C42C1">
      <w:pPr>
        <w:ind w:left="1440" w:firstLine="720"/>
        <w:rPr>
          <w:rFonts w:ascii="Arial" w:hAnsi="Arial"/>
        </w:rPr>
      </w:pPr>
      <w:r>
        <w:rPr>
          <w:rFonts w:ascii="Arial" w:hAnsi="Arial"/>
        </w:rPr>
        <w:t>4.2.1.5 Frequency 60 Hz</w:t>
      </w:r>
    </w:p>
    <w:p w14:paraId="14134FD3" w14:textId="77777777" w:rsidR="009C42C1" w:rsidRDefault="009C42C1">
      <w:pPr>
        <w:rPr>
          <w:rFonts w:ascii="Arial" w:hAnsi="Arial"/>
          <w:b/>
          <w:sz w:val="16"/>
          <w:szCs w:val="16"/>
        </w:rPr>
      </w:pPr>
    </w:p>
    <w:p w14:paraId="43EA0F52" w14:textId="77777777" w:rsidR="009C42C1" w:rsidRDefault="009C42C1">
      <w:pPr>
        <w:numPr>
          <w:ilvl w:val="2"/>
          <w:numId w:val="8"/>
        </w:numPr>
        <w:rPr>
          <w:rFonts w:ascii="Arial" w:hAnsi="Arial"/>
          <w:b/>
        </w:rPr>
      </w:pPr>
      <w:r>
        <w:rPr>
          <w:rFonts w:ascii="Arial" w:hAnsi="Arial"/>
          <w:b/>
        </w:rPr>
        <w:t>Safety Cycle Test</w:t>
      </w:r>
    </w:p>
    <w:p w14:paraId="055A8313" w14:textId="77777777" w:rsidR="009C42C1" w:rsidRDefault="009C42C1">
      <w:pPr>
        <w:ind w:left="2160"/>
        <w:rPr>
          <w:rFonts w:ascii="Arial" w:hAnsi="Arial"/>
          <w:b/>
        </w:rPr>
      </w:pPr>
      <w:r>
        <w:rPr>
          <w:rFonts w:ascii="Arial" w:hAnsi="Arial"/>
        </w:rPr>
        <w:t xml:space="preserve">4.2.2.1 Safety must cycle through complete stroke for 50,000 cycles. </w:t>
      </w:r>
    </w:p>
    <w:p w14:paraId="7C6331E9" w14:textId="77777777" w:rsidR="009C42C1" w:rsidRDefault="009C42C1">
      <w:pPr>
        <w:ind w:left="1440" w:firstLine="720"/>
        <w:rPr>
          <w:rFonts w:ascii="Arial" w:hAnsi="Arial"/>
        </w:rPr>
      </w:pPr>
      <w:r>
        <w:rPr>
          <w:rFonts w:ascii="Arial" w:hAnsi="Arial"/>
        </w:rPr>
        <w:t>4.2.2.2 One cycle consists of fully depressing the safety plunger and fully releasing it.</w:t>
      </w:r>
    </w:p>
    <w:p w14:paraId="047EB8D3" w14:textId="77777777" w:rsidR="009C42C1" w:rsidRDefault="009C42C1">
      <w:pPr>
        <w:ind w:left="1440" w:firstLine="720"/>
        <w:rPr>
          <w:rFonts w:ascii="Arial" w:hAnsi="Arial"/>
        </w:rPr>
      </w:pPr>
      <w:r>
        <w:rPr>
          <w:rFonts w:ascii="Arial" w:hAnsi="Arial"/>
        </w:rPr>
        <w:t>4.2.2.3 At completion of test tool must operate as specified in section 3.5 after test.</w:t>
      </w:r>
    </w:p>
    <w:p w14:paraId="0C852FD3" w14:textId="77777777" w:rsidR="009C42C1" w:rsidRDefault="009C42C1">
      <w:pPr>
        <w:ind w:left="2520"/>
        <w:rPr>
          <w:rFonts w:ascii="Arial" w:hAnsi="Arial"/>
          <w:sz w:val="16"/>
          <w:szCs w:val="16"/>
        </w:rPr>
      </w:pPr>
    </w:p>
    <w:p w14:paraId="6C887BD4" w14:textId="77777777" w:rsidR="009C42C1" w:rsidRDefault="009C42C1">
      <w:pPr>
        <w:ind w:left="720" w:firstLine="720"/>
        <w:rPr>
          <w:rFonts w:ascii="Arial" w:hAnsi="Arial"/>
          <w:b/>
        </w:rPr>
      </w:pPr>
      <w:r>
        <w:rPr>
          <w:rFonts w:ascii="Arial" w:hAnsi="Arial"/>
          <w:b/>
        </w:rPr>
        <w:t xml:space="preserve">4.2.3 </w:t>
      </w:r>
      <w:r>
        <w:rPr>
          <w:rFonts w:ascii="Arial" w:hAnsi="Arial"/>
          <w:b/>
        </w:rPr>
        <w:tab/>
        <w:t>Extension cord test</w:t>
      </w:r>
    </w:p>
    <w:p w14:paraId="4B036D79" w14:textId="77777777" w:rsidR="009C42C1" w:rsidRDefault="009C42C1">
      <w:pPr>
        <w:ind w:left="2880" w:hanging="720"/>
        <w:rPr>
          <w:rFonts w:ascii="Arial" w:hAnsi="Arial"/>
        </w:rPr>
      </w:pPr>
      <w:r>
        <w:rPr>
          <w:rFonts w:ascii="Arial" w:hAnsi="Arial"/>
        </w:rPr>
        <w:t>4.2.3.1</w:t>
      </w:r>
      <w:r>
        <w:rPr>
          <w:rFonts w:ascii="Arial" w:hAnsi="Arial"/>
          <w:b/>
        </w:rPr>
        <w:tab/>
      </w:r>
      <w:r>
        <w:rPr>
          <w:rFonts w:ascii="Arial" w:hAnsi="Arial"/>
        </w:rPr>
        <w:t xml:space="preserve">Tool must operate at voltage range specified in section 4.2.1 using a 50 ft. (15m) </w:t>
      </w:r>
    </w:p>
    <w:p w14:paraId="5D8BA5BA" w14:textId="77777777" w:rsidR="009C42C1" w:rsidRDefault="009C42C1">
      <w:pPr>
        <w:ind w:left="2880"/>
        <w:rPr>
          <w:rFonts w:ascii="Arial" w:hAnsi="Arial"/>
          <w:b/>
        </w:rPr>
      </w:pPr>
      <w:proofErr w:type="gramStart"/>
      <w:r>
        <w:rPr>
          <w:rFonts w:ascii="Arial" w:hAnsi="Arial"/>
        </w:rPr>
        <w:t>14 gauge</w:t>
      </w:r>
      <w:proofErr w:type="gramEnd"/>
      <w:r>
        <w:rPr>
          <w:rFonts w:ascii="Arial" w:hAnsi="Arial"/>
        </w:rPr>
        <w:t xml:space="preserve"> extension cord (within the specified voltage range of 108 – 132 VAC).</w:t>
      </w:r>
    </w:p>
    <w:p w14:paraId="5161CA8E" w14:textId="77777777" w:rsidR="009C42C1" w:rsidRDefault="009C42C1">
      <w:pPr>
        <w:rPr>
          <w:rFonts w:ascii="Arial" w:hAnsi="Arial"/>
          <w:b/>
          <w:sz w:val="16"/>
          <w:szCs w:val="16"/>
        </w:rPr>
      </w:pPr>
    </w:p>
    <w:p w14:paraId="2FA47856" w14:textId="77777777" w:rsidR="009C42C1" w:rsidRDefault="009C42C1">
      <w:pPr>
        <w:numPr>
          <w:ilvl w:val="2"/>
          <w:numId w:val="9"/>
        </w:numPr>
        <w:rPr>
          <w:rFonts w:ascii="Arial" w:hAnsi="Arial"/>
          <w:b/>
        </w:rPr>
      </w:pPr>
      <w:r>
        <w:rPr>
          <w:rFonts w:ascii="Arial" w:hAnsi="Arial"/>
          <w:b/>
        </w:rPr>
        <w:t>Abnormal Tool Use (Ref. UL 745-2-30 sec. 17)</w:t>
      </w:r>
    </w:p>
    <w:p w14:paraId="53A95169" w14:textId="77777777" w:rsidR="009C42C1" w:rsidRDefault="009C42C1">
      <w:pPr>
        <w:ind w:left="2880" w:hanging="720"/>
        <w:rPr>
          <w:rFonts w:ascii="Arial" w:hAnsi="Arial"/>
          <w:b/>
        </w:rPr>
      </w:pPr>
      <w:r>
        <w:rPr>
          <w:rFonts w:ascii="Arial" w:hAnsi="Arial"/>
        </w:rPr>
        <w:t>4.2.4.1</w:t>
      </w:r>
      <w:r>
        <w:rPr>
          <w:rFonts w:ascii="Arial" w:hAnsi="Arial"/>
        </w:rPr>
        <w:tab/>
        <w:t xml:space="preserve">Tacker shall be subject to continuous operation of 60 cycles per minute for 7 hours or till failure or burn out of coil, board or </w:t>
      </w:r>
      <w:proofErr w:type="gramStart"/>
      <w:r>
        <w:rPr>
          <w:rFonts w:ascii="Arial" w:hAnsi="Arial"/>
        </w:rPr>
        <w:t>other</w:t>
      </w:r>
      <w:proofErr w:type="gramEnd"/>
      <w:r>
        <w:rPr>
          <w:rFonts w:ascii="Arial" w:hAnsi="Arial"/>
        </w:rPr>
        <w:t xml:space="preserve"> component in tool which renders tool useless. </w:t>
      </w:r>
    </w:p>
    <w:p w14:paraId="21A4FEA4" w14:textId="77777777" w:rsidR="009C42C1" w:rsidRDefault="009C42C1">
      <w:pPr>
        <w:ind w:left="2880" w:hanging="720"/>
        <w:rPr>
          <w:rFonts w:ascii="Arial" w:hAnsi="Arial"/>
        </w:rPr>
      </w:pPr>
      <w:r>
        <w:rPr>
          <w:rFonts w:ascii="Arial" w:hAnsi="Arial"/>
        </w:rPr>
        <w:t>4.2.4.2</w:t>
      </w:r>
      <w:r>
        <w:rPr>
          <w:rFonts w:ascii="Arial" w:hAnsi="Arial"/>
        </w:rPr>
        <w:tab/>
        <w:t>Tool must remain safe with no shock hazard or fire or openings within the enclosure where live wires can be touched by the UL probe.</w:t>
      </w:r>
    </w:p>
    <w:p w14:paraId="51C996B8" w14:textId="77777777" w:rsidR="009C42C1" w:rsidRDefault="009C42C1">
      <w:pPr>
        <w:ind w:left="1800" w:firstLine="360"/>
        <w:rPr>
          <w:rFonts w:ascii="Arial" w:hAnsi="Arial"/>
          <w:i/>
          <w:u w:val="single"/>
        </w:rPr>
      </w:pPr>
      <w:r>
        <w:rPr>
          <w:rFonts w:ascii="Arial" w:hAnsi="Arial"/>
          <w:i/>
          <w:u w:val="single"/>
        </w:rPr>
        <w:t>Tool is to be operated without staples.</w:t>
      </w:r>
    </w:p>
    <w:p w14:paraId="3DA7F313" w14:textId="77777777" w:rsidR="009C42C1" w:rsidRDefault="009C42C1">
      <w:pPr>
        <w:ind w:left="1080"/>
        <w:rPr>
          <w:rFonts w:ascii="Arial" w:hAnsi="Arial"/>
          <w:b/>
          <w:sz w:val="16"/>
          <w:szCs w:val="16"/>
        </w:rPr>
      </w:pPr>
    </w:p>
    <w:p w14:paraId="6F24FEC2" w14:textId="77777777" w:rsidR="009C42C1" w:rsidRDefault="009C42C1">
      <w:pPr>
        <w:numPr>
          <w:ilvl w:val="2"/>
          <w:numId w:val="9"/>
        </w:numPr>
        <w:rPr>
          <w:rFonts w:ascii="Arial" w:hAnsi="Arial"/>
          <w:b/>
        </w:rPr>
      </w:pPr>
      <w:r>
        <w:rPr>
          <w:rFonts w:ascii="Arial" w:hAnsi="Arial"/>
          <w:b/>
        </w:rPr>
        <w:t>Endurance (Reference UL 745-2-30 section 16)</w:t>
      </w:r>
    </w:p>
    <w:p w14:paraId="794E5707" w14:textId="77777777" w:rsidR="009C42C1" w:rsidRDefault="009C42C1">
      <w:pPr>
        <w:ind w:left="2160"/>
        <w:rPr>
          <w:rFonts w:ascii="Arial" w:hAnsi="Arial"/>
          <w:b/>
        </w:rPr>
      </w:pPr>
      <w:r>
        <w:rPr>
          <w:rFonts w:ascii="Arial" w:hAnsi="Arial"/>
        </w:rPr>
        <w:t>4.2.5.1</w:t>
      </w:r>
      <w:r>
        <w:rPr>
          <w:rFonts w:ascii="Arial" w:hAnsi="Arial"/>
        </w:rPr>
        <w:tab/>
        <w:t xml:space="preserve">Tool is to be operated every 3 </w:t>
      </w:r>
      <w:proofErr w:type="gramStart"/>
      <w:r>
        <w:rPr>
          <w:rFonts w:ascii="Arial" w:hAnsi="Arial"/>
        </w:rPr>
        <w:t>sec</w:t>
      </w:r>
      <w:proofErr w:type="gramEnd"/>
      <w:r>
        <w:rPr>
          <w:rFonts w:ascii="Arial" w:hAnsi="Arial"/>
        </w:rPr>
        <w:t xml:space="preserve"> for 24 hours at a voltage of 127 volts.</w:t>
      </w:r>
    </w:p>
    <w:p w14:paraId="4D6D9FCD" w14:textId="77777777" w:rsidR="009C42C1" w:rsidRDefault="009C42C1">
      <w:pPr>
        <w:ind w:left="1440" w:firstLine="720"/>
        <w:rPr>
          <w:rFonts w:ascii="Arial" w:hAnsi="Arial"/>
        </w:rPr>
      </w:pPr>
      <w:r>
        <w:rPr>
          <w:rFonts w:ascii="Arial" w:hAnsi="Arial"/>
        </w:rPr>
        <w:t>4.2.5.2</w:t>
      </w:r>
      <w:r>
        <w:rPr>
          <w:rFonts w:ascii="Arial" w:hAnsi="Arial"/>
        </w:rPr>
        <w:tab/>
        <w:t xml:space="preserve">Tool is to be operated every 3 </w:t>
      </w:r>
      <w:proofErr w:type="gramStart"/>
      <w:r>
        <w:rPr>
          <w:rFonts w:ascii="Arial" w:hAnsi="Arial"/>
        </w:rPr>
        <w:t>sec</w:t>
      </w:r>
      <w:proofErr w:type="gramEnd"/>
      <w:r>
        <w:rPr>
          <w:rFonts w:ascii="Arial" w:hAnsi="Arial"/>
        </w:rPr>
        <w:t xml:space="preserve"> for 24 hours at a voltage of 103 volts.</w:t>
      </w:r>
    </w:p>
    <w:p w14:paraId="019869D9" w14:textId="77777777" w:rsidR="009C42C1" w:rsidRDefault="009C42C1">
      <w:pPr>
        <w:ind w:left="2880" w:hanging="720"/>
        <w:rPr>
          <w:rFonts w:ascii="Arial" w:hAnsi="Arial"/>
        </w:rPr>
      </w:pPr>
      <w:r>
        <w:rPr>
          <w:rFonts w:ascii="Arial" w:hAnsi="Arial"/>
        </w:rPr>
        <w:t>4.2.5.3</w:t>
      </w:r>
      <w:r>
        <w:rPr>
          <w:rFonts w:ascii="Arial" w:hAnsi="Arial"/>
        </w:rPr>
        <w:tab/>
        <w:t>Tool is positioned in three different orientations every 8 hours.  Positions are determined by UL.  Tool is to be operated without staples.</w:t>
      </w:r>
    </w:p>
    <w:p w14:paraId="4F214C4C" w14:textId="77777777" w:rsidR="009C42C1" w:rsidRDefault="009C42C1">
      <w:pPr>
        <w:ind w:left="2520"/>
        <w:rPr>
          <w:rFonts w:ascii="Arial" w:hAnsi="Arial"/>
          <w:sz w:val="16"/>
          <w:szCs w:val="16"/>
        </w:rPr>
      </w:pPr>
    </w:p>
    <w:p w14:paraId="4B78EEBB" w14:textId="77777777" w:rsidR="009C42C1" w:rsidRDefault="009C42C1">
      <w:pPr>
        <w:numPr>
          <w:ilvl w:val="2"/>
          <w:numId w:val="5"/>
        </w:numPr>
        <w:rPr>
          <w:rFonts w:ascii="Arial" w:hAnsi="Arial"/>
          <w:b/>
        </w:rPr>
      </w:pPr>
      <w:r>
        <w:rPr>
          <w:rFonts w:ascii="Arial" w:hAnsi="Arial"/>
          <w:b/>
        </w:rPr>
        <w:t xml:space="preserve">Hi-Pot Test </w:t>
      </w:r>
    </w:p>
    <w:p w14:paraId="796B492E" w14:textId="77777777" w:rsidR="009C42C1" w:rsidRDefault="009C42C1">
      <w:pPr>
        <w:ind w:left="2160"/>
        <w:rPr>
          <w:rFonts w:ascii="Arial" w:hAnsi="Arial"/>
          <w:b/>
        </w:rPr>
      </w:pPr>
      <w:r>
        <w:rPr>
          <w:rFonts w:ascii="Arial" w:hAnsi="Arial"/>
        </w:rPr>
        <w:t>4.2.6.1</w:t>
      </w:r>
      <w:r>
        <w:rPr>
          <w:rFonts w:ascii="Arial" w:hAnsi="Arial"/>
        </w:rPr>
        <w:tab/>
        <w:t>Tool must pass the hi-pot test outlined in UL 745-1 section 15.</w:t>
      </w:r>
    </w:p>
    <w:p w14:paraId="23E37455" w14:textId="77777777" w:rsidR="009C42C1" w:rsidRDefault="009C42C1">
      <w:pPr>
        <w:ind w:left="3240" w:hanging="1800"/>
        <w:rPr>
          <w:rFonts w:ascii="Arial" w:hAnsi="Arial"/>
          <w:sz w:val="16"/>
          <w:szCs w:val="16"/>
        </w:rPr>
      </w:pPr>
    </w:p>
    <w:p w14:paraId="67F295DA" w14:textId="77777777" w:rsidR="009C42C1" w:rsidRDefault="009C42C1">
      <w:pPr>
        <w:numPr>
          <w:ilvl w:val="2"/>
          <w:numId w:val="5"/>
        </w:numPr>
        <w:rPr>
          <w:rFonts w:ascii="Arial" w:hAnsi="Arial"/>
          <w:b/>
        </w:rPr>
      </w:pPr>
      <w:r>
        <w:rPr>
          <w:rFonts w:ascii="Arial" w:hAnsi="Arial"/>
          <w:b/>
        </w:rPr>
        <w:t>Leakage Current Test</w:t>
      </w:r>
    </w:p>
    <w:p w14:paraId="606BB624" w14:textId="77777777" w:rsidR="009C42C1" w:rsidRDefault="009C42C1">
      <w:pPr>
        <w:ind w:left="1440" w:firstLine="720"/>
        <w:rPr>
          <w:rFonts w:ascii="Arial" w:hAnsi="Arial"/>
          <w:b/>
        </w:rPr>
      </w:pPr>
      <w:r>
        <w:rPr>
          <w:rFonts w:ascii="Arial" w:hAnsi="Arial"/>
        </w:rPr>
        <w:t>4.2.7.1</w:t>
      </w:r>
      <w:r>
        <w:rPr>
          <w:rFonts w:ascii="Arial" w:hAnsi="Arial"/>
        </w:rPr>
        <w:tab/>
        <w:t>Product must pass the dielectric test outlined in UL 745-1 section 12.</w:t>
      </w:r>
    </w:p>
    <w:p w14:paraId="1F377D23" w14:textId="77777777" w:rsidR="009C42C1" w:rsidRDefault="009C42C1">
      <w:pPr>
        <w:rPr>
          <w:rFonts w:ascii="Arial" w:hAnsi="Arial"/>
          <w:sz w:val="16"/>
          <w:szCs w:val="16"/>
        </w:rPr>
      </w:pPr>
    </w:p>
    <w:p w14:paraId="2EC87D6F" w14:textId="77777777" w:rsidR="009C42C1" w:rsidRDefault="009C42C1">
      <w:pPr>
        <w:numPr>
          <w:ilvl w:val="2"/>
          <w:numId w:val="5"/>
        </w:numPr>
        <w:rPr>
          <w:rFonts w:ascii="Arial" w:hAnsi="Arial"/>
          <w:b/>
        </w:rPr>
      </w:pPr>
      <w:r>
        <w:rPr>
          <w:rFonts w:ascii="Arial" w:hAnsi="Arial"/>
          <w:b/>
        </w:rPr>
        <w:t>Strain Relief Test</w:t>
      </w:r>
    </w:p>
    <w:p w14:paraId="5C80DD5F" w14:textId="77777777" w:rsidR="009C42C1" w:rsidRDefault="009C42C1">
      <w:pPr>
        <w:ind w:left="2160"/>
        <w:rPr>
          <w:rFonts w:ascii="Arial" w:hAnsi="Arial"/>
          <w:b/>
        </w:rPr>
      </w:pPr>
      <w:r>
        <w:rPr>
          <w:rFonts w:ascii="Arial" w:hAnsi="Arial"/>
        </w:rPr>
        <w:t>4.2.8.1</w:t>
      </w:r>
      <w:r>
        <w:rPr>
          <w:rFonts w:ascii="Arial" w:hAnsi="Arial"/>
        </w:rPr>
        <w:tab/>
        <w:t>Product must pass the strain relief test per UL 745-1 section 23.</w:t>
      </w:r>
    </w:p>
    <w:p w14:paraId="56B95B61" w14:textId="77777777" w:rsidR="009C42C1" w:rsidRDefault="009C42C1">
      <w:pPr>
        <w:ind w:left="3240" w:hanging="1800"/>
        <w:rPr>
          <w:rFonts w:ascii="Arial" w:hAnsi="Arial"/>
          <w:sz w:val="16"/>
          <w:szCs w:val="16"/>
        </w:rPr>
      </w:pPr>
    </w:p>
    <w:p w14:paraId="1FF37839" w14:textId="77777777" w:rsidR="009C42C1" w:rsidRDefault="009C42C1">
      <w:pPr>
        <w:numPr>
          <w:ilvl w:val="2"/>
          <w:numId w:val="4"/>
        </w:numPr>
        <w:rPr>
          <w:rFonts w:ascii="Arial" w:hAnsi="Arial"/>
          <w:b/>
        </w:rPr>
      </w:pPr>
      <w:r>
        <w:rPr>
          <w:rFonts w:ascii="Arial" w:hAnsi="Arial"/>
          <w:b/>
        </w:rPr>
        <w:t>Cord Flex Test</w:t>
      </w:r>
    </w:p>
    <w:p w14:paraId="5A57F055" w14:textId="77777777" w:rsidR="009C42C1" w:rsidRDefault="009C42C1">
      <w:pPr>
        <w:ind w:left="2160"/>
        <w:rPr>
          <w:rFonts w:ascii="Arial" w:hAnsi="Arial"/>
          <w:b/>
        </w:rPr>
      </w:pPr>
      <w:r>
        <w:rPr>
          <w:rFonts w:ascii="Arial" w:hAnsi="Arial"/>
        </w:rPr>
        <w:t>4.2.9.1</w:t>
      </w:r>
      <w:r>
        <w:rPr>
          <w:rFonts w:ascii="Arial" w:hAnsi="Arial"/>
        </w:rPr>
        <w:tab/>
        <w:t>Product must pass the cord flex test per UL 745-1 Section 23.</w:t>
      </w:r>
    </w:p>
    <w:p w14:paraId="7AABCD9C" w14:textId="77777777" w:rsidR="009C42C1" w:rsidRDefault="009C42C1">
      <w:pPr>
        <w:rPr>
          <w:rFonts w:ascii="Arial" w:hAnsi="Arial"/>
          <w:sz w:val="16"/>
          <w:szCs w:val="16"/>
        </w:rPr>
      </w:pPr>
      <w:r>
        <w:rPr>
          <w:rFonts w:ascii="Arial" w:hAnsi="Arial"/>
          <w:b/>
        </w:rPr>
        <w:br w:type="page"/>
      </w:r>
    </w:p>
    <w:p w14:paraId="2BFBC69F" w14:textId="64ABFAC8" w:rsidR="009C42C1" w:rsidRDefault="009C42C1">
      <w:pPr>
        <w:ind w:firstLine="720"/>
        <w:rPr>
          <w:rFonts w:ascii="Arial" w:hAnsi="Arial"/>
          <w:b/>
        </w:rPr>
      </w:pPr>
      <w:r>
        <w:rPr>
          <w:rFonts w:ascii="Arial" w:hAnsi="Arial"/>
          <w:b/>
        </w:rPr>
        <w:lastRenderedPageBreak/>
        <w:t>4.3 Thermal</w:t>
      </w:r>
      <w:r w:rsidR="00F57E40">
        <w:rPr>
          <w:rFonts w:ascii="Arial" w:hAnsi="Arial"/>
          <w:b/>
        </w:rPr>
        <w:t xml:space="preserve"> </w:t>
      </w:r>
      <w:r w:rsidR="00F57E40" w:rsidRPr="00F57E40">
        <w:rPr>
          <w:rFonts w:ascii="Arial" w:hAnsi="Arial" w:cs="Arial"/>
          <w:highlight w:val="yellow"/>
        </w:rPr>
        <w:t>(for example)</w:t>
      </w:r>
    </w:p>
    <w:p w14:paraId="74FF796E" w14:textId="77777777" w:rsidR="009C42C1" w:rsidRDefault="009C42C1">
      <w:pPr>
        <w:ind w:left="720" w:firstLine="720"/>
        <w:rPr>
          <w:rFonts w:ascii="Arial" w:hAnsi="Arial"/>
          <w:b/>
        </w:rPr>
      </w:pPr>
      <w:r>
        <w:rPr>
          <w:rFonts w:ascii="Arial" w:hAnsi="Arial"/>
          <w:b/>
        </w:rPr>
        <w:t>4.3.1</w:t>
      </w:r>
      <w:r>
        <w:rPr>
          <w:rFonts w:ascii="Arial" w:hAnsi="Arial"/>
          <w:b/>
        </w:rPr>
        <w:tab/>
        <w:t>Temperature Range</w:t>
      </w:r>
    </w:p>
    <w:p w14:paraId="07E26F98" w14:textId="77777777" w:rsidR="009C42C1" w:rsidRDefault="009C42C1">
      <w:pPr>
        <w:ind w:left="1440" w:firstLine="720"/>
        <w:rPr>
          <w:rFonts w:ascii="Arial" w:hAnsi="Arial"/>
          <w:b/>
        </w:rPr>
      </w:pPr>
      <w:r>
        <w:rPr>
          <w:rFonts w:ascii="Arial" w:hAnsi="Arial"/>
        </w:rPr>
        <w:t>4.3.1.1 The product shall withstand the following temperature ranges without damage.</w:t>
      </w:r>
    </w:p>
    <w:p w14:paraId="14DFCCCC" w14:textId="77777777" w:rsidR="009C42C1" w:rsidRDefault="009C42C1">
      <w:pPr>
        <w:tabs>
          <w:tab w:val="left" w:pos="1620"/>
          <w:tab w:val="left" w:pos="2880"/>
        </w:tabs>
        <w:ind w:left="2880"/>
        <w:rPr>
          <w:rFonts w:ascii="Arial" w:hAnsi="Arial"/>
        </w:rPr>
      </w:pPr>
      <w:r>
        <w:rPr>
          <w:rFonts w:ascii="Arial" w:hAnsi="Arial"/>
        </w:rPr>
        <w:t>Normal Operation:</w:t>
      </w:r>
      <w:r>
        <w:rPr>
          <w:rFonts w:ascii="Arial" w:hAnsi="Arial"/>
        </w:rPr>
        <w:tab/>
        <w:t>-20°C (-4°F) to 50°C (122°F)</w:t>
      </w:r>
    </w:p>
    <w:p w14:paraId="68C078E3" w14:textId="77777777" w:rsidR="009C42C1" w:rsidRDefault="009C42C1">
      <w:pPr>
        <w:tabs>
          <w:tab w:val="left" w:pos="1620"/>
          <w:tab w:val="left" w:pos="4320"/>
        </w:tabs>
        <w:ind w:left="2880"/>
        <w:rPr>
          <w:rFonts w:ascii="Arial" w:hAnsi="Arial"/>
        </w:rPr>
      </w:pPr>
      <w:r>
        <w:rPr>
          <w:rFonts w:ascii="Arial" w:hAnsi="Arial"/>
        </w:rPr>
        <w:t xml:space="preserve">Shipping &amp; Storage: </w:t>
      </w:r>
      <w:r>
        <w:rPr>
          <w:rFonts w:ascii="Arial" w:hAnsi="Arial"/>
        </w:rPr>
        <w:tab/>
        <w:t>-55°C (-67°F) to 80°C (176°F)</w:t>
      </w:r>
    </w:p>
    <w:p w14:paraId="3AEA80F2" w14:textId="77777777" w:rsidR="009C42C1" w:rsidRDefault="009C42C1">
      <w:pPr>
        <w:tabs>
          <w:tab w:val="left" w:pos="1620"/>
          <w:tab w:val="left" w:pos="4320"/>
        </w:tabs>
        <w:ind w:left="900"/>
        <w:rPr>
          <w:rFonts w:ascii="Arial" w:hAnsi="Arial"/>
          <w:sz w:val="16"/>
          <w:szCs w:val="16"/>
        </w:rPr>
      </w:pPr>
    </w:p>
    <w:p w14:paraId="51618DA5" w14:textId="34C0BCD9" w:rsidR="009C42C1" w:rsidRDefault="009C42C1">
      <w:pPr>
        <w:ind w:left="720" w:firstLine="720"/>
        <w:rPr>
          <w:rFonts w:ascii="Arial" w:hAnsi="Arial"/>
          <w:b/>
        </w:rPr>
      </w:pPr>
      <w:r>
        <w:rPr>
          <w:rFonts w:ascii="Arial" w:hAnsi="Arial"/>
          <w:b/>
        </w:rPr>
        <w:t>4.3.2</w:t>
      </w:r>
      <w:r>
        <w:rPr>
          <w:rFonts w:ascii="Arial" w:hAnsi="Arial"/>
          <w:b/>
        </w:rPr>
        <w:tab/>
        <w:t>Heating (Reference UL 745-1 &amp; UL 745-2-30 section 11)</w:t>
      </w:r>
      <w:r w:rsidR="00F57E40">
        <w:rPr>
          <w:rFonts w:ascii="Arial" w:hAnsi="Arial"/>
          <w:b/>
        </w:rPr>
        <w:t xml:space="preserve"> </w:t>
      </w:r>
    </w:p>
    <w:p w14:paraId="2683C298" w14:textId="77777777" w:rsidR="009C42C1" w:rsidRDefault="009C42C1">
      <w:pPr>
        <w:tabs>
          <w:tab w:val="left" w:pos="2880"/>
          <w:tab w:val="left" w:pos="4320"/>
        </w:tabs>
        <w:ind w:left="2880" w:hanging="720"/>
        <w:rPr>
          <w:rFonts w:ascii="Arial" w:hAnsi="Arial"/>
        </w:rPr>
      </w:pPr>
      <w:r>
        <w:rPr>
          <w:rFonts w:ascii="Arial" w:hAnsi="Arial"/>
        </w:rPr>
        <w:t>4.3.2.1</w:t>
      </w:r>
      <w:r>
        <w:rPr>
          <w:rFonts w:ascii="Arial" w:hAnsi="Arial"/>
        </w:rPr>
        <w:tab/>
        <w:t>Tool shall not attain an excessive temperature in normal use in accordance with Input Test per section 10 of UL 745-1.</w:t>
      </w:r>
    </w:p>
    <w:p w14:paraId="27CCF7EB" w14:textId="77777777" w:rsidR="009C42C1" w:rsidRDefault="009C42C1">
      <w:pPr>
        <w:outlineLvl w:val="0"/>
        <w:rPr>
          <w:rFonts w:ascii="Arial" w:hAnsi="Arial"/>
          <w:b/>
          <w:sz w:val="24"/>
          <w:szCs w:val="24"/>
        </w:rPr>
      </w:pPr>
    </w:p>
    <w:p w14:paraId="7D4FBCC5" w14:textId="2FACE60E" w:rsidR="009C42C1" w:rsidRDefault="009C42C1">
      <w:pPr>
        <w:ind w:firstLine="720"/>
        <w:outlineLvl w:val="0"/>
        <w:rPr>
          <w:rFonts w:ascii="Arial" w:hAnsi="Arial"/>
          <w:b/>
        </w:rPr>
      </w:pPr>
      <w:r>
        <w:rPr>
          <w:rFonts w:ascii="Arial" w:hAnsi="Arial"/>
          <w:b/>
        </w:rPr>
        <w:t>4.4 Environmental</w:t>
      </w:r>
      <w:r w:rsidR="00F57E40">
        <w:rPr>
          <w:rFonts w:ascii="Arial" w:hAnsi="Arial"/>
          <w:b/>
        </w:rPr>
        <w:t xml:space="preserve"> </w:t>
      </w:r>
      <w:r w:rsidR="00F57E40" w:rsidRPr="00F57E40">
        <w:rPr>
          <w:rFonts w:ascii="Arial" w:hAnsi="Arial" w:cs="Arial"/>
          <w:highlight w:val="yellow"/>
        </w:rPr>
        <w:t>(for example)</w:t>
      </w:r>
    </w:p>
    <w:p w14:paraId="7709DFED" w14:textId="77777777" w:rsidR="009C42C1" w:rsidRDefault="009C42C1">
      <w:pPr>
        <w:ind w:left="900" w:firstLine="540"/>
        <w:outlineLvl w:val="0"/>
        <w:rPr>
          <w:rFonts w:ascii="Arial" w:hAnsi="Arial"/>
          <w:b/>
        </w:rPr>
      </w:pPr>
      <w:r>
        <w:rPr>
          <w:rFonts w:ascii="Arial" w:hAnsi="Arial" w:cs="Arial"/>
          <w:b/>
        </w:rPr>
        <w:t xml:space="preserve">4.4.1 </w:t>
      </w:r>
      <w:r>
        <w:rPr>
          <w:rFonts w:ascii="Arial" w:hAnsi="Arial" w:cs="Arial"/>
          <w:b/>
        </w:rPr>
        <w:tab/>
        <w:t>Functional Environmental Test</w:t>
      </w:r>
    </w:p>
    <w:p w14:paraId="50E08BCC" w14:textId="77777777" w:rsidR="009C42C1" w:rsidRDefault="009C42C1">
      <w:pPr>
        <w:ind w:left="2880" w:hanging="720"/>
        <w:outlineLvl w:val="0"/>
        <w:rPr>
          <w:rFonts w:ascii="Arial" w:hAnsi="Arial"/>
        </w:rPr>
      </w:pPr>
      <w:r>
        <w:rPr>
          <w:rFonts w:ascii="Arial" w:hAnsi="Arial"/>
        </w:rPr>
        <w:t>4.4.1.1</w:t>
      </w:r>
      <w:r>
        <w:rPr>
          <w:rFonts w:ascii="Arial" w:hAnsi="Arial"/>
        </w:rPr>
        <w:tab/>
        <w:t xml:space="preserve">The product must withstand the following temperature ranges without damage. </w:t>
      </w:r>
      <w:r>
        <w:rPr>
          <w:rFonts w:ascii="Arial" w:hAnsi="Arial" w:cs="Arial"/>
        </w:rPr>
        <w:t>The tool must be fully functional after being subjected to the following environments:</w:t>
      </w:r>
    </w:p>
    <w:p w14:paraId="515FDEF6" w14:textId="77777777" w:rsidR="009C42C1" w:rsidRDefault="009C42C1">
      <w:pPr>
        <w:ind w:left="2160" w:firstLine="720"/>
        <w:rPr>
          <w:rFonts w:ascii="Arial" w:hAnsi="Arial" w:cs="Arial"/>
        </w:rPr>
      </w:pPr>
      <w:r>
        <w:rPr>
          <w:rFonts w:ascii="Arial" w:hAnsi="Arial" w:cs="Arial"/>
        </w:rPr>
        <w:t>a.) Twenty-four hours in a freezer at -35</w:t>
      </w:r>
      <w:r>
        <w:rPr>
          <w:rFonts w:ascii="Arial" w:hAnsi="Arial" w:cs="Arial"/>
        </w:rPr>
        <w:sym w:font="Symbol" w:char="F0B0"/>
      </w:r>
      <w:r>
        <w:rPr>
          <w:rFonts w:ascii="Arial" w:hAnsi="Arial" w:cs="Arial"/>
        </w:rPr>
        <w:t xml:space="preserve">C </w:t>
      </w:r>
      <w:r>
        <w:rPr>
          <w:rFonts w:ascii="Arial" w:hAnsi="Arial" w:cs="Arial"/>
        </w:rPr>
        <w:sym w:font="Symbol" w:char="F0B1"/>
      </w:r>
      <w:r>
        <w:rPr>
          <w:rFonts w:ascii="Arial" w:hAnsi="Arial" w:cs="Arial"/>
        </w:rPr>
        <w:t xml:space="preserve"> 2</w:t>
      </w:r>
      <w:r>
        <w:rPr>
          <w:rFonts w:ascii="Arial" w:hAnsi="Arial" w:cs="Arial"/>
        </w:rPr>
        <w:sym w:font="Symbol" w:char="F0B0"/>
      </w:r>
      <w:r>
        <w:rPr>
          <w:rFonts w:ascii="Arial" w:hAnsi="Arial" w:cs="Arial"/>
        </w:rPr>
        <w:t>C</w:t>
      </w:r>
    </w:p>
    <w:p w14:paraId="65F952A4" w14:textId="77777777" w:rsidR="009C42C1" w:rsidRDefault="009C42C1">
      <w:pPr>
        <w:ind w:left="2160" w:firstLine="720"/>
        <w:rPr>
          <w:rFonts w:ascii="Arial" w:hAnsi="Arial" w:cs="Arial"/>
        </w:rPr>
      </w:pPr>
      <w:r>
        <w:rPr>
          <w:rFonts w:ascii="Arial" w:hAnsi="Arial" w:cs="Arial"/>
        </w:rPr>
        <w:t>b.) Twenty-four hours in an oven at 70</w:t>
      </w:r>
      <w:r>
        <w:rPr>
          <w:rFonts w:ascii="Arial" w:hAnsi="Arial" w:cs="Arial"/>
        </w:rPr>
        <w:sym w:font="Symbol" w:char="F0B0"/>
      </w:r>
      <w:r>
        <w:rPr>
          <w:rFonts w:ascii="Arial" w:hAnsi="Arial" w:cs="Arial"/>
        </w:rPr>
        <w:t xml:space="preserve">C </w:t>
      </w:r>
      <w:r>
        <w:rPr>
          <w:rFonts w:ascii="Arial" w:hAnsi="Arial" w:cs="Arial"/>
        </w:rPr>
        <w:sym w:font="Symbol" w:char="F0B1"/>
      </w:r>
      <w:r>
        <w:rPr>
          <w:rFonts w:ascii="Arial" w:hAnsi="Arial" w:cs="Arial"/>
        </w:rPr>
        <w:t xml:space="preserve"> 2</w:t>
      </w:r>
      <w:r>
        <w:rPr>
          <w:rFonts w:ascii="Arial" w:hAnsi="Arial" w:cs="Arial"/>
        </w:rPr>
        <w:sym w:font="Symbol" w:char="F0B0"/>
      </w:r>
      <w:r>
        <w:rPr>
          <w:rFonts w:ascii="Arial" w:hAnsi="Arial" w:cs="Arial"/>
        </w:rPr>
        <w:t>C</w:t>
      </w:r>
    </w:p>
    <w:p w14:paraId="28E43E2A" w14:textId="77777777" w:rsidR="009C42C1" w:rsidRDefault="009C42C1">
      <w:pPr>
        <w:ind w:left="2160" w:firstLine="720"/>
        <w:rPr>
          <w:rFonts w:ascii="Arial" w:hAnsi="Arial" w:cs="Arial"/>
        </w:rPr>
      </w:pPr>
      <w:r>
        <w:rPr>
          <w:rFonts w:ascii="Arial" w:hAnsi="Arial" w:cs="Arial"/>
        </w:rPr>
        <w:t>c.) Twenty-four hours in a humidity cabinet at 32</w:t>
      </w:r>
      <w:r>
        <w:rPr>
          <w:rFonts w:ascii="Arial" w:hAnsi="Arial" w:cs="Arial"/>
        </w:rPr>
        <w:sym w:font="Symbol" w:char="F0B0"/>
      </w:r>
      <w:r>
        <w:rPr>
          <w:rFonts w:ascii="Arial" w:hAnsi="Arial" w:cs="Arial"/>
        </w:rPr>
        <w:t xml:space="preserve">C </w:t>
      </w:r>
      <w:r>
        <w:rPr>
          <w:rFonts w:ascii="Arial" w:hAnsi="Arial" w:cs="Arial"/>
        </w:rPr>
        <w:sym w:font="Symbol" w:char="F0B1"/>
      </w:r>
      <w:r>
        <w:rPr>
          <w:rFonts w:ascii="Arial" w:hAnsi="Arial" w:cs="Arial"/>
        </w:rPr>
        <w:t xml:space="preserve"> 2</w:t>
      </w:r>
      <w:r>
        <w:rPr>
          <w:rFonts w:ascii="Arial" w:hAnsi="Arial" w:cs="Arial"/>
        </w:rPr>
        <w:sym w:font="Symbol" w:char="F0B0"/>
      </w:r>
      <w:r>
        <w:rPr>
          <w:rFonts w:ascii="Arial" w:hAnsi="Arial" w:cs="Arial"/>
        </w:rPr>
        <w:t xml:space="preserve">C, 85 </w:t>
      </w:r>
      <w:r>
        <w:rPr>
          <w:rFonts w:ascii="Arial" w:hAnsi="Arial" w:cs="Arial"/>
        </w:rPr>
        <w:sym w:font="Symbol" w:char="F0B1"/>
      </w:r>
      <w:r>
        <w:rPr>
          <w:rFonts w:ascii="Arial" w:hAnsi="Arial" w:cs="Arial"/>
        </w:rPr>
        <w:t xml:space="preserve"> 5% relative humidity.</w:t>
      </w:r>
    </w:p>
    <w:p w14:paraId="573189E7" w14:textId="77777777" w:rsidR="009C42C1" w:rsidRDefault="009C42C1">
      <w:pPr>
        <w:ind w:left="2880"/>
        <w:rPr>
          <w:rFonts w:ascii="Arial" w:hAnsi="Arial" w:cs="Arial"/>
        </w:rPr>
      </w:pPr>
      <w:r>
        <w:rPr>
          <w:rFonts w:ascii="Arial" w:hAnsi="Arial" w:cs="Arial"/>
        </w:rPr>
        <w:t>The tool may be tested after each sequence for function. The tool is to be environmentally tested in its shipping carton. Failure is defined as any deterioration of these previously defined parameters.</w:t>
      </w:r>
    </w:p>
    <w:p w14:paraId="2284490C" w14:textId="77777777" w:rsidR="009C42C1" w:rsidRDefault="009C42C1">
      <w:pPr>
        <w:outlineLvl w:val="0"/>
        <w:rPr>
          <w:rFonts w:ascii="Arial" w:hAnsi="Arial"/>
          <w:b/>
        </w:rPr>
      </w:pPr>
    </w:p>
    <w:p w14:paraId="47F31AF0" w14:textId="77777777" w:rsidR="009C42C1" w:rsidRDefault="009C42C1">
      <w:pPr>
        <w:ind w:left="720" w:firstLine="720"/>
        <w:outlineLvl w:val="0"/>
        <w:rPr>
          <w:rFonts w:ascii="Arial" w:hAnsi="Arial"/>
        </w:rPr>
      </w:pPr>
      <w:r>
        <w:rPr>
          <w:rFonts w:ascii="Arial" w:hAnsi="Arial"/>
          <w:b/>
        </w:rPr>
        <w:t>4.4.2</w:t>
      </w:r>
      <w:r>
        <w:rPr>
          <w:rFonts w:ascii="Arial" w:hAnsi="Arial"/>
          <w:b/>
        </w:rPr>
        <w:tab/>
        <w:t>Corrosion Resistance</w:t>
      </w:r>
    </w:p>
    <w:p w14:paraId="545D5143" w14:textId="77777777" w:rsidR="009C42C1" w:rsidRDefault="009C42C1">
      <w:pPr>
        <w:ind w:left="2160"/>
        <w:rPr>
          <w:rFonts w:ascii="Arial" w:hAnsi="Arial"/>
        </w:rPr>
      </w:pPr>
      <w:r>
        <w:rPr>
          <w:rFonts w:ascii="Arial" w:hAnsi="Arial"/>
        </w:rPr>
        <w:t xml:space="preserve">The packaged product shall withstand the Stanley 48 hour Programmed Humidity </w:t>
      </w:r>
      <w:r>
        <w:rPr>
          <w:rFonts w:ascii="Arial" w:hAnsi="Arial"/>
          <w:i/>
        </w:rPr>
        <w:t xml:space="preserve">Test (alternate cycle of approximately 100% relative humidity at 38°C (100°F) for 20 hours and approximately 30% relative humidity at 4°C (38°F) for 4 hours for a total of 48 hours.). </w:t>
      </w:r>
      <w:r>
        <w:rPr>
          <w:rFonts w:ascii="Arial" w:hAnsi="Arial"/>
        </w:rPr>
        <w:t xml:space="preserve"> There shall be no more than 2 rust spots greater than 0.125” (3 mm) in diameter. No corrosion is allowed on painted or powder coated surfaces.  Tool must be fully functional after the test.</w:t>
      </w:r>
    </w:p>
    <w:p w14:paraId="1B035CA5" w14:textId="77777777" w:rsidR="009C42C1" w:rsidRDefault="009C42C1">
      <w:pPr>
        <w:ind w:left="900"/>
        <w:rPr>
          <w:rFonts w:ascii="Arial" w:hAnsi="Arial"/>
        </w:rPr>
      </w:pPr>
    </w:p>
    <w:p w14:paraId="6B05EF98" w14:textId="77777777" w:rsidR="009C42C1" w:rsidRDefault="009C42C1">
      <w:pPr>
        <w:ind w:left="720" w:firstLine="720"/>
        <w:outlineLvl w:val="0"/>
        <w:rPr>
          <w:rFonts w:ascii="Arial" w:hAnsi="Arial"/>
          <w:b/>
        </w:rPr>
      </w:pPr>
      <w:r>
        <w:rPr>
          <w:rFonts w:ascii="Arial" w:hAnsi="Arial"/>
          <w:b/>
        </w:rPr>
        <w:t>4.4.3</w:t>
      </w:r>
      <w:r>
        <w:rPr>
          <w:rFonts w:ascii="Arial" w:hAnsi="Arial"/>
          <w:b/>
        </w:rPr>
        <w:tab/>
        <w:t>Chemical Resistance</w:t>
      </w:r>
    </w:p>
    <w:p w14:paraId="5DC58943" w14:textId="77777777" w:rsidR="009C42C1" w:rsidRDefault="009C42C1">
      <w:pPr>
        <w:ind w:left="2160"/>
        <w:rPr>
          <w:rFonts w:ascii="Arial" w:hAnsi="Arial"/>
        </w:rPr>
      </w:pPr>
      <w:r>
        <w:rPr>
          <w:rFonts w:ascii="Arial" w:hAnsi="Arial"/>
        </w:rPr>
        <w:t>Fully wipe product with a saturated cloth (immersed in the solvent a minimum of 1 minute) of each solvent (use a new sample for each test) at room temperature, and allow to stand for 24 hours.  After this period, the product shall show no permanent swelling, surface attack or deterioration in performance.</w:t>
      </w:r>
    </w:p>
    <w:p w14:paraId="7E2FB0AB" w14:textId="77777777" w:rsidR="009C42C1" w:rsidRDefault="009C42C1">
      <w:pPr>
        <w:numPr>
          <w:ilvl w:val="0"/>
          <w:numId w:val="11"/>
        </w:numPr>
        <w:rPr>
          <w:rFonts w:ascii="Arial" w:hAnsi="Arial"/>
        </w:rPr>
      </w:pPr>
      <w:r>
        <w:rPr>
          <w:rFonts w:ascii="Arial" w:hAnsi="Arial"/>
        </w:rPr>
        <w:t>Household cleaners: “409” and Lysol.</w:t>
      </w:r>
    </w:p>
    <w:p w14:paraId="06998E74" w14:textId="77777777" w:rsidR="009C42C1" w:rsidRDefault="009C42C1">
      <w:pPr>
        <w:ind w:firstLine="720"/>
        <w:rPr>
          <w:rFonts w:ascii="Arial" w:hAnsi="Arial" w:cs="Arial"/>
          <w:b/>
        </w:rPr>
      </w:pPr>
    </w:p>
    <w:p w14:paraId="4BFAB535" w14:textId="17027BFC" w:rsidR="009C42C1" w:rsidRDefault="009C42C1">
      <w:pPr>
        <w:ind w:left="720" w:firstLine="720"/>
        <w:rPr>
          <w:rFonts w:ascii="Arial" w:hAnsi="Arial" w:cs="Arial"/>
          <w:b/>
        </w:rPr>
      </w:pPr>
      <w:r>
        <w:rPr>
          <w:rFonts w:ascii="Arial" w:hAnsi="Arial" w:cs="Arial"/>
          <w:b/>
        </w:rPr>
        <w:t>4.4.4</w:t>
      </w:r>
      <w:r>
        <w:rPr>
          <w:rFonts w:ascii="Arial" w:hAnsi="Arial" w:cs="Arial"/>
          <w:b/>
        </w:rPr>
        <w:tab/>
        <w:t xml:space="preserve">Sound Evaluation </w:t>
      </w:r>
      <w:r w:rsidR="00F57E40" w:rsidRPr="00F57E40">
        <w:rPr>
          <w:rFonts w:ascii="Arial" w:hAnsi="Arial" w:cs="Arial"/>
          <w:highlight w:val="yellow"/>
        </w:rPr>
        <w:t>(for example)</w:t>
      </w:r>
    </w:p>
    <w:p w14:paraId="6C068D84" w14:textId="23A6732D" w:rsidR="009C42C1" w:rsidRDefault="009C42C1">
      <w:pPr>
        <w:ind w:left="2160"/>
        <w:rPr>
          <w:rFonts w:ascii="Arial" w:hAnsi="Arial" w:cs="Arial"/>
        </w:rPr>
      </w:pPr>
      <w:r>
        <w:rPr>
          <w:rFonts w:ascii="Arial" w:hAnsi="Arial" w:cs="Arial"/>
        </w:rPr>
        <w:t xml:space="preserve">The </w:t>
      </w:r>
      <w:r w:rsidR="00F57E40">
        <w:rPr>
          <w:rFonts w:ascii="Arial" w:hAnsi="Arial" w:cs="Arial"/>
        </w:rPr>
        <w:t>product</w:t>
      </w:r>
      <w:r>
        <w:rPr>
          <w:rFonts w:ascii="Arial" w:hAnsi="Arial" w:cs="Arial"/>
        </w:rPr>
        <w:t xml:space="preserve"> will have quiet running operation, </w:t>
      </w:r>
      <w:r>
        <w:rPr>
          <w:rFonts w:ascii="Arial" w:hAnsi="Arial" w:cs="Arial"/>
          <w:b/>
          <w:bCs/>
          <w:color w:val="008000"/>
        </w:rPr>
        <w:t>110dB Maximum</w:t>
      </w:r>
      <w:r>
        <w:rPr>
          <w:rFonts w:ascii="Arial" w:hAnsi="Arial" w:cs="Arial"/>
        </w:rPr>
        <w:t>, when measured 1.0 meter from the tacker and while the tacker is under load.</w:t>
      </w:r>
    </w:p>
    <w:p w14:paraId="526FE3EF" w14:textId="77777777" w:rsidR="009C42C1" w:rsidRDefault="009C42C1">
      <w:pPr>
        <w:ind w:left="1008"/>
        <w:rPr>
          <w:rFonts w:ascii="Arial" w:hAnsi="Arial" w:cs="Arial"/>
        </w:rPr>
      </w:pPr>
    </w:p>
    <w:p w14:paraId="29881FB8" w14:textId="01E764D6" w:rsidR="009C42C1" w:rsidRDefault="009C42C1">
      <w:pPr>
        <w:ind w:firstLine="720"/>
        <w:rPr>
          <w:rFonts w:ascii="Arial" w:hAnsi="Arial"/>
          <w:b/>
        </w:rPr>
      </w:pPr>
      <w:r>
        <w:rPr>
          <w:rFonts w:ascii="Arial" w:hAnsi="Arial"/>
          <w:b/>
        </w:rPr>
        <w:t>4.5 Life Testing</w:t>
      </w:r>
      <w:r w:rsidR="00F57E40">
        <w:rPr>
          <w:rFonts w:ascii="Arial" w:hAnsi="Arial"/>
          <w:b/>
        </w:rPr>
        <w:t xml:space="preserve"> </w:t>
      </w:r>
      <w:r w:rsidR="00F57E40" w:rsidRPr="00F57E40">
        <w:rPr>
          <w:rFonts w:ascii="Arial" w:hAnsi="Arial" w:cs="Arial"/>
          <w:highlight w:val="yellow"/>
        </w:rPr>
        <w:t>(for example)</w:t>
      </w:r>
    </w:p>
    <w:p w14:paraId="66358BCA" w14:textId="77777777" w:rsidR="009C42C1" w:rsidRDefault="009C42C1">
      <w:pPr>
        <w:numPr>
          <w:ilvl w:val="2"/>
          <w:numId w:val="6"/>
        </w:numPr>
        <w:rPr>
          <w:rFonts w:ascii="Arial" w:hAnsi="Arial"/>
          <w:b/>
        </w:rPr>
      </w:pPr>
      <w:r>
        <w:rPr>
          <w:rFonts w:ascii="Arial" w:hAnsi="Arial"/>
          <w:b/>
        </w:rPr>
        <w:t>Dry Fire Test</w:t>
      </w:r>
    </w:p>
    <w:p w14:paraId="2F40BC32" w14:textId="0F99A534" w:rsidR="009C42C1" w:rsidRDefault="009C42C1">
      <w:pPr>
        <w:ind w:left="2880" w:hanging="720"/>
        <w:rPr>
          <w:rFonts w:ascii="Arial" w:hAnsi="Arial"/>
          <w:b/>
        </w:rPr>
      </w:pPr>
      <w:r>
        <w:rPr>
          <w:rFonts w:ascii="Arial" w:hAnsi="Arial"/>
        </w:rPr>
        <w:t>4.5.4.1</w:t>
      </w:r>
      <w:r>
        <w:rPr>
          <w:rFonts w:ascii="Arial" w:hAnsi="Arial"/>
        </w:rPr>
        <w:tab/>
      </w:r>
      <w:r w:rsidR="00F57E40">
        <w:rPr>
          <w:rFonts w:ascii="Arial" w:hAnsi="Arial"/>
        </w:rPr>
        <w:t>Product</w:t>
      </w:r>
      <w:r>
        <w:rPr>
          <w:rFonts w:ascii="Arial" w:hAnsi="Arial"/>
        </w:rPr>
        <w:t xml:space="preserve"> to be dry fired for 25,000 cycles at a rate of 60 cycles per minute with a </w:t>
      </w:r>
      <w:proofErr w:type="gramStart"/>
      <w:r>
        <w:rPr>
          <w:rFonts w:ascii="Arial" w:hAnsi="Arial"/>
        </w:rPr>
        <w:t>5 minute</w:t>
      </w:r>
      <w:proofErr w:type="gramEnd"/>
      <w:r>
        <w:rPr>
          <w:rFonts w:ascii="Arial" w:hAnsi="Arial"/>
        </w:rPr>
        <w:t xml:space="preserve"> cool down every 100 cycles.</w:t>
      </w:r>
    </w:p>
    <w:p w14:paraId="4AAEEDD5" w14:textId="77777777" w:rsidR="009C42C1" w:rsidRDefault="009C42C1">
      <w:pPr>
        <w:ind w:left="2160"/>
        <w:rPr>
          <w:rFonts w:ascii="Arial" w:hAnsi="Arial"/>
        </w:rPr>
      </w:pPr>
    </w:p>
    <w:p w14:paraId="33E6D66D" w14:textId="77777777" w:rsidR="009C42C1" w:rsidRDefault="009C42C1">
      <w:pPr>
        <w:ind w:left="1080" w:firstLine="360"/>
        <w:rPr>
          <w:rFonts w:ascii="Arial" w:hAnsi="Arial"/>
          <w:b/>
        </w:rPr>
      </w:pPr>
      <w:r>
        <w:rPr>
          <w:rFonts w:ascii="Arial" w:hAnsi="Arial"/>
          <w:b/>
        </w:rPr>
        <w:t xml:space="preserve">4.5.2 </w:t>
      </w:r>
      <w:r>
        <w:rPr>
          <w:rFonts w:ascii="Arial" w:hAnsi="Arial"/>
          <w:b/>
        </w:rPr>
        <w:tab/>
        <w:t>Dry Fire Test at temperature</w:t>
      </w:r>
    </w:p>
    <w:p w14:paraId="39BCE977" w14:textId="67994574" w:rsidR="009C42C1" w:rsidRDefault="009C42C1">
      <w:pPr>
        <w:ind w:left="2160"/>
        <w:rPr>
          <w:rFonts w:ascii="Arial" w:hAnsi="Arial"/>
        </w:rPr>
      </w:pPr>
      <w:r>
        <w:rPr>
          <w:rFonts w:ascii="Arial" w:hAnsi="Arial"/>
        </w:rPr>
        <w:t>4.5.2.1</w:t>
      </w:r>
      <w:r>
        <w:rPr>
          <w:rFonts w:ascii="Arial" w:hAnsi="Arial"/>
        </w:rPr>
        <w:tab/>
      </w:r>
      <w:r w:rsidR="00F57E40">
        <w:rPr>
          <w:rFonts w:ascii="Arial" w:hAnsi="Arial"/>
        </w:rPr>
        <w:t>Product</w:t>
      </w:r>
      <w:r>
        <w:rPr>
          <w:rFonts w:ascii="Arial" w:hAnsi="Arial"/>
        </w:rPr>
        <w:t xml:space="preserve"> to be dry fired for 100 cycles at a temperature of -4</w:t>
      </w:r>
      <w:r>
        <w:rPr>
          <w:rFonts w:ascii="Arial" w:hAnsi="Arial" w:cs="Arial"/>
        </w:rPr>
        <w:t>º</w:t>
      </w:r>
      <w:r>
        <w:rPr>
          <w:rFonts w:ascii="Arial" w:hAnsi="Arial"/>
        </w:rPr>
        <w:t xml:space="preserve"> F and 122</w:t>
      </w:r>
      <w:r>
        <w:rPr>
          <w:rFonts w:ascii="Arial" w:hAnsi="Arial" w:cs="Arial"/>
        </w:rPr>
        <w:t>º</w:t>
      </w:r>
      <w:r>
        <w:rPr>
          <w:rFonts w:ascii="Arial" w:hAnsi="Arial"/>
        </w:rPr>
        <w:t xml:space="preserve"> F. </w:t>
      </w:r>
    </w:p>
    <w:p w14:paraId="54E0C40A" w14:textId="77777777" w:rsidR="009C42C1" w:rsidRDefault="009C42C1">
      <w:pPr>
        <w:ind w:left="2880" w:hanging="720"/>
        <w:rPr>
          <w:rFonts w:ascii="Arial" w:hAnsi="Arial"/>
          <w:b/>
        </w:rPr>
      </w:pPr>
      <w:r>
        <w:rPr>
          <w:rFonts w:ascii="Arial" w:hAnsi="Arial"/>
        </w:rPr>
        <w:br w:type="page"/>
      </w:r>
    </w:p>
    <w:p w14:paraId="54FEDC9C" w14:textId="77777777" w:rsidR="009C42C1" w:rsidRDefault="009C42C1">
      <w:pPr>
        <w:rPr>
          <w:rFonts w:ascii="Arial" w:hAnsi="Arial" w:cs="Arial"/>
          <w:b/>
          <w:sz w:val="16"/>
          <w:szCs w:val="16"/>
        </w:rPr>
      </w:pPr>
    </w:p>
    <w:p w14:paraId="50621FEB" w14:textId="77777777" w:rsidR="009C42C1" w:rsidRDefault="009C42C1">
      <w:pPr>
        <w:ind w:left="720" w:firstLine="720"/>
        <w:rPr>
          <w:rFonts w:ascii="Arial" w:hAnsi="Arial" w:cs="Arial"/>
          <w:b/>
        </w:rPr>
      </w:pPr>
      <w:r>
        <w:rPr>
          <w:rFonts w:ascii="Arial" w:hAnsi="Arial" w:cs="Arial"/>
          <w:b/>
        </w:rPr>
        <w:t>4.5.4</w:t>
      </w:r>
      <w:r>
        <w:rPr>
          <w:rFonts w:ascii="Arial" w:hAnsi="Arial" w:cs="Arial"/>
          <w:b/>
        </w:rPr>
        <w:tab/>
        <w:t>Rocker Switch Life Test</w:t>
      </w:r>
    </w:p>
    <w:p w14:paraId="0894D708" w14:textId="3412BE1C" w:rsidR="009C42C1" w:rsidRDefault="009C42C1" w:rsidP="00F57E40">
      <w:pPr>
        <w:ind w:left="2160"/>
        <w:rPr>
          <w:rFonts w:ascii="Arial" w:hAnsi="Arial" w:cs="Arial"/>
        </w:rPr>
      </w:pPr>
      <w:r>
        <w:rPr>
          <w:rFonts w:ascii="Arial" w:hAnsi="Arial" w:cs="Arial"/>
        </w:rPr>
        <w:t>Tested in the device, under normal use current, the switch must satisfactorily endure a minimum of 6000 cycles of switch operation.  It must also comply with UL overload, temperature, and dielectric withstand for switches.  It should be safe and functional at the completion of the test.</w:t>
      </w:r>
    </w:p>
    <w:p w14:paraId="5109F95D" w14:textId="77777777" w:rsidR="009C42C1" w:rsidRDefault="009C42C1">
      <w:pPr>
        <w:ind w:firstLine="720"/>
        <w:rPr>
          <w:rFonts w:ascii="Arial" w:hAnsi="Arial" w:cs="Arial"/>
          <w:b/>
          <w:sz w:val="16"/>
          <w:szCs w:val="16"/>
        </w:rPr>
      </w:pPr>
    </w:p>
    <w:p w14:paraId="06B04C1D" w14:textId="71B65DC3" w:rsidR="009C42C1" w:rsidRDefault="009C42C1">
      <w:pPr>
        <w:ind w:left="720" w:firstLine="720"/>
        <w:rPr>
          <w:rFonts w:ascii="Arial" w:hAnsi="Arial" w:cs="Arial"/>
          <w:b/>
        </w:rPr>
      </w:pPr>
      <w:r>
        <w:rPr>
          <w:rFonts w:ascii="Arial" w:hAnsi="Arial" w:cs="Arial"/>
          <w:b/>
        </w:rPr>
        <w:t>4.5.</w:t>
      </w:r>
      <w:r w:rsidR="00F57E40">
        <w:rPr>
          <w:rFonts w:ascii="Arial" w:hAnsi="Arial" w:cs="Arial"/>
          <w:b/>
        </w:rPr>
        <w:t>5</w:t>
      </w:r>
      <w:r>
        <w:rPr>
          <w:rFonts w:ascii="Arial" w:hAnsi="Arial" w:cs="Arial"/>
          <w:b/>
        </w:rPr>
        <w:tab/>
        <w:t>Hi/Lo Knob Rotation Life</w:t>
      </w:r>
    </w:p>
    <w:p w14:paraId="3464BA85" w14:textId="77777777" w:rsidR="009C42C1" w:rsidRDefault="009C42C1">
      <w:pPr>
        <w:ind w:left="2160"/>
        <w:rPr>
          <w:rFonts w:ascii="Arial" w:hAnsi="Arial" w:cs="Arial"/>
        </w:rPr>
      </w:pPr>
      <w:r>
        <w:rPr>
          <w:rFonts w:ascii="Arial" w:hAnsi="Arial" w:cs="Arial"/>
        </w:rPr>
        <w:t>The knob must endure 2500 cycles of rotation.  The sequence of rotation will be from Hi to Lo to Hi.  At the completion of the test, the product shall be safe and functional conducting the dry fire test per 4.5.2. At the completion of the test, the torque shall be per section 4.1.6.</w:t>
      </w:r>
    </w:p>
    <w:p w14:paraId="17544CD2" w14:textId="77777777" w:rsidR="009C42C1" w:rsidRDefault="009C42C1">
      <w:pPr>
        <w:ind w:left="360" w:hanging="360"/>
        <w:rPr>
          <w:rFonts w:ascii="Arial" w:hAnsi="Arial"/>
          <w:b/>
          <w:sz w:val="24"/>
        </w:rPr>
      </w:pPr>
    </w:p>
    <w:p w14:paraId="1813D93A" w14:textId="77777777" w:rsidR="009C42C1" w:rsidRDefault="009C42C1">
      <w:pPr>
        <w:ind w:left="360" w:hanging="360"/>
        <w:rPr>
          <w:rFonts w:ascii="Arial" w:hAnsi="Arial"/>
          <w:b/>
        </w:rPr>
      </w:pPr>
      <w:r>
        <w:rPr>
          <w:rFonts w:ascii="Arial" w:hAnsi="Arial"/>
          <w:b/>
        </w:rPr>
        <w:t xml:space="preserve">5.0 </w:t>
      </w:r>
      <w:r>
        <w:rPr>
          <w:rFonts w:ascii="Arial" w:hAnsi="Arial"/>
          <w:b/>
          <w:u w:val="single"/>
        </w:rPr>
        <w:t>Product Appearance</w:t>
      </w:r>
    </w:p>
    <w:p w14:paraId="4C813DBE" w14:textId="77777777" w:rsidR="009C42C1" w:rsidRDefault="009C42C1">
      <w:pPr>
        <w:ind w:left="360" w:hanging="360"/>
        <w:rPr>
          <w:rFonts w:ascii="Arial" w:hAnsi="Arial"/>
          <w:b/>
          <w:sz w:val="16"/>
          <w:szCs w:val="16"/>
        </w:rPr>
      </w:pPr>
    </w:p>
    <w:p w14:paraId="152A7A4B" w14:textId="0427CE66" w:rsidR="009C42C1" w:rsidRDefault="009C42C1">
      <w:pPr>
        <w:ind w:firstLine="360"/>
        <w:rPr>
          <w:rFonts w:ascii="Arial" w:hAnsi="Arial" w:cs="Arial"/>
          <w:b/>
        </w:rPr>
      </w:pPr>
      <w:r>
        <w:rPr>
          <w:rFonts w:ascii="Arial" w:hAnsi="Arial" w:cs="Arial"/>
          <w:b/>
        </w:rPr>
        <w:t>5.1 Overall Tool “Feel”</w:t>
      </w:r>
      <w:r w:rsidR="00F57E40">
        <w:rPr>
          <w:rFonts w:ascii="Arial" w:hAnsi="Arial" w:cs="Arial"/>
          <w:b/>
        </w:rPr>
        <w:t xml:space="preserve"> </w:t>
      </w:r>
      <w:r w:rsidR="00F57E40" w:rsidRPr="00F57E40">
        <w:rPr>
          <w:rFonts w:ascii="Arial" w:hAnsi="Arial" w:cs="Arial"/>
          <w:highlight w:val="yellow"/>
        </w:rPr>
        <w:t>(for example)</w:t>
      </w:r>
    </w:p>
    <w:p w14:paraId="19A241AD" w14:textId="77777777" w:rsidR="009C42C1" w:rsidRDefault="009C42C1">
      <w:pPr>
        <w:ind w:left="1440"/>
        <w:rPr>
          <w:rFonts w:ascii="Arial" w:hAnsi="Arial" w:cs="Arial"/>
          <w:b/>
        </w:rPr>
      </w:pPr>
      <w:r>
        <w:rPr>
          <w:rFonts w:ascii="Arial" w:hAnsi="Arial" w:cs="Arial"/>
          <w:b/>
        </w:rPr>
        <w:t>5.1.1 Tool Feel</w:t>
      </w:r>
    </w:p>
    <w:p w14:paraId="00BE46B2" w14:textId="77777777" w:rsidR="009C42C1" w:rsidRDefault="009C42C1">
      <w:pPr>
        <w:ind w:left="1440" w:firstLine="720"/>
        <w:rPr>
          <w:rFonts w:ascii="Arial" w:hAnsi="Arial" w:cs="Arial"/>
        </w:rPr>
      </w:pPr>
      <w:r>
        <w:rPr>
          <w:rFonts w:ascii="Arial" w:hAnsi="Arial" w:cs="Arial"/>
        </w:rPr>
        <w:t>5.1.1.1</w:t>
      </w:r>
      <w:r>
        <w:rPr>
          <w:rFonts w:ascii="Arial" w:hAnsi="Arial" w:cs="Arial"/>
        </w:rPr>
        <w:tab/>
        <w:t>Rotate power adjustment knob from hi to lo to hi 5 times.</w:t>
      </w:r>
    </w:p>
    <w:p w14:paraId="1EAABAA9" w14:textId="77777777" w:rsidR="009C42C1" w:rsidRDefault="009C42C1">
      <w:pPr>
        <w:ind w:left="1440" w:firstLine="720"/>
        <w:rPr>
          <w:rFonts w:ascii="Arial" w:hAnsi="Arial" w:cs="Arial"/>
        </w:rPr>
      </w:pPr>
      <w:r>
        <w:rPr>
          <w:rFonts w:ascii="Arial" w:hAnsi="Arial" w:cs="Arial"/>
        </w:rPr>
        <w:t>5.1.1.2</w:t>
      </w:r>
      <w:r>
        <w:rPr>
          <w:rFonts w:ascii="Arial" w:hAnsi="Arial" w:cs="Arial"/>
        </w:rPr>
        <w:tab/>
        <w:t>Open and close latch 5 times.</w:t>
      </w:r>
    </w:p>
    <w:p w14:paraId="16C7AE61" w14:textId="77777777" w:rsidR="009C42C1" w:rsidRDefault="009C42C1">
      <w:pPr>
        <w:ind w:left="1440" w:firstLine="720"/>
        <w:rPr>
          <w:rFonts w:ascii="Arial" w:hAnsi="Arial" w:cs="Arial"/>
        </w:rPr>
      </w:pPr>
      <w:r>
        <w:rPr>
          <w:rFonts w:ascii="Arial" w:hAnsi="Arial" w:cs="Arial"/>
        </w:rPr>
        <w:t>5.1.1.3</w:t>
      </w:r>
      <w:r>
        <w:rPr>
          <w:rFonts w:ascii="Arial" w:hAnsi="Arial" w:cs="Arial"/>
        </w:rPr>
        <w:tab/>
        <w:t xml:space="preserve">Squeeze trigger to dry-fire </w:t>
      </w:r>
      <w:proofErr w:type="gramStart"/>
      <w:r>
        <w:rPr>
          <w:rFonts w:ascii="Arial" w:hAnsi="Arial" w:cs="Arial"/>
        </w:rPr>
        <w:t>a five times</w:t>
      </w:r>
      <w:proofErr w:type="gramEnd"/>
      <w:r>
        <w:rPr>
          <w:rFonts w:ascii="Arial" w:hAnsi="Arial" w:cs="Arial"/>
        </w:rPr>
        <w:t>.</w:t>
      </w:r>
    </w:p>
    <w:p w14:paraId="05797B13" w14:textId="77777777" w:rsidR="009C42C1" w:rsidRDefault="009C42C1">
      <w:pPr>
        <w:ind w:left="1440" w:firstLine="720"/>
        <w:rPr>
          <w:rFonts w:ascii="Arial" w:hAnsi="Arial" w:cs="Arial"/>
        </w:rPr>
      </w:pPr>
      <w:r>
        <w:rPr>
          <w:rFonts w:ascii="Arial" w:hAnsi="Arial" w:cs="Arial"/>
        </w:rPr>
        <w:t>5.1.1.4</w:t>
      </w:r>
      <w:r>
        <w:rPr>
          <w:rFonts w:ascii="Arial" w:hAnsi="Arial" w:cs="Arial"/>
        </w:rPr>
        <w:tab/>
        <w:t>All such actions must feel smooth and easy, with no binding.</w:t>
      </w:r>
    </w:p>
    <w:p w14:paraId="207329BC" w14:textId="77777777" w:rsidR="009C42C1" w:rsidRDefault="009C42C1">
      <w:pPr>
        <w:rPr>
          <w:rFonts w:ascii="Arial" w:hAnsi="Arial" w:cs="Arial"/>
          <w:sz w:val="16"/>
          <w:szCs w:val="16"/>
        </w:rPr>
      </w:pPr>
    </w:p>
    <w:p w14:paraId="7D14D85D" w14:textId="77777777" w:rsidR="009C42C1" w:rsidRDefault="009C42C1">
      <w:pPr>
        <w:ind w:left="360"/>
        <w:rPr>
          <w:rFonts w:ascii="Arial" w:hAnsi="Arial" w:cs="Arial"/>
          <w:b/>
        </w:rPr>
      </w:pPr>
      <w:r>
        <w:rPr>
          <w:rFonts w:ascii="Arial" w:hAnsi="Arial" w:cs="Arial"/>
          <w:b/>
        </w:rPr>
        <w:t>5.2 COSMETIC/VISUAL STANDARDS</w:t>
      </w:r>
    </w:p>
    <w:p w14:paraId="23BD5FC9" w14:textId="76776124" w:rsidR="009C42C1" w:rsidRDefault="009C42C1">
      <w:pPr>
        <w:ind w:left="720" w:firstLine="720"/>
        <w:rPr>
          <w:rFonts w:ascii="Arial" w:hAnsi="Arial" w:cs="Arial"/>
          <w:b/>
        </w:rPr>
      </w:pPr>
      <w:r>
        <w:rPr>
          <w:rFonts w:ascii="Arial" w:hAnsi="Arial" w:cs="Arial"/>
          <w:b/>
        </w:rPr>
        <w:t>5.2.1 Surface Finish and Labelling</w:t>
      </w:r>
      <w:r w:rsidR="00F57E40">
        <w:rPr>
          <w:rFonts w:ascii="Arial" w:hAnsi="Arial" w:cs="Arial"/>
          <w:b/>
        </w:rPr>
        <w:t xml:space="preserve"> </w:t>
      </w:r>
      <w:r w:rsidR="00F57E40" w:rsidRPr="00F57E40">
        <w:rPr>
          <w:rFonts w:ascii="Arial" w:hAnsi="Arial" w:cs="Arial"/>
          <w:highlight w:val="yellow"/>
        </w:rPr>
        <w:t>(for example)</w:t>
      </w:r>
    </w:p>
    <w:p w14:paraId="331064C8" w14:textId="77777777" w:rsidR="009C42C1" w:rsidRDefault="009C42C1">
      <w:pPr>
        <w:ind w:left="2880" w:hanging="720"/>
        <w:rPr>
          <w:rFonts w:ascii="Arial" w:hAnsi="Arial"/>
        </w:rPr>
      </w:pPr>
      <w:r>
        <w:rPr>
          <w:rFonts w:ascii="Arial" w:hAnsi="Arial" w:cs="Arial"/>
        </w:rPr>
        <w:t>5.2.1.1</w:t>
      </w:r>
      <w:r>
        <w:rPr>
          <w:rFonts w:ascii="Arial" w:hAnsi="Arial" w:cs="Arial"/>
        </w:rPr>
        <w:tab/>
        <w:t>All appearance surfaces shall be continuous (no undefined dips, bumps etc.) and free from scratches, chips, runs, grease, dirt or stain.</w:t>
      </w:r>
      <w:r>
        <w:rPr>
          <w:rFonts w:ascii="Arial" w:hAnsi="Arial"/>
        </w:rPr>
        <w:t xml:space="preserve"> </w:t>
      </w:r>
    </w:p>
    <w:p w14:paraId="16F7206E" w14:textId="77777777" w:rsidR="009C42C1" w:rsidRDefault="009C42C1">
      <w:pPr>
        <w:ind w:left="1440" w:firstLine="720"/>
        <w:rPr>
          <w:rFonts w:ascii="Arial" w:hAnsi="Arial" w:cs="Arial"/>
        </w:rPr>
      </w:pPr>
      <w:r>
        <w:rPr>
          <w:rFonts w:ascii="Arial" w:hAnsi="Arial"/>
        </w:rPr>
        <w:t>5.2.1.2</w:t>
      </w:r>
      <w:r>
        <w:rPr>
          <w:rFonts w:ascii="Arial" w:hAnsi="Arial"/>
        </w:rPr>
        <w:tab/>
        <w:t>Metal parts are to be de-burred and free of scratches and pits</w:t>
      </w:r>
      <w:r>
        <w:rPr>
          <w:rFonts w:ascii="Arial" w:hAnsi="Arial" w:cs="Arial"/>
        </w:rPr>
        <w:t xml:space="preserve"> </w:t>
      </w:r>
    </w:p>
    <w:p w14:paraId="21A3D249" w14:textId="77777777" w:rsidR="009C42C1" w:rsidRDefault="009C42C1">
      <w:pPr>
        <w:ind w:left="1872" w:firstLine="288"/>
        <w:rPr>
          <w:rFonts w:ascii="Arial" w:hAnsi="Arial"/>
        </w:rPr>
      </w:pPr>
      <w:r>
        <w:rPr>
          <w:rFonts w:ascii="Arial" w:hAnsi="Arial"/>
        </w:rPr>
        <w:t>5.2.1.3</w:t>
      </w:r>
      <w:r>
        <w:rPr>
          <w:rFonts w:ascii="Arial" w:hAnsi="Arial"/>
        </w:rPr>
        <w:tab/>
        <w:t>Plated and painted surfaces are to be uniform in appearance and colour.</w:t>
      </w:r>
    </w:p>
    <w:p w14:paraId="24C70872" w14:textId="77777777" w:rsidR="009C42C1" w:rsidRDefault="009C42C1">
      <w:pPr>
        <w:ind w:left="2880" w:hanging="720"/>
        <w:rPr>
          <w:rFonts w:ascii="Arial" w:hAnsi="Arial"/>
        </w:rPr>
      </w:pPr>
      <w:r>
        <w:rPr>
          <w:rFonts w:ascii="Arial" w:hAnsi="Arial"/>
        </w:rPr>
        <w:t>5.2.1.4</w:t>
      </w:r>
      <w:r>
        <w:rPr>
          <w:rFonts w:ascii="Arial" w:hAnsi="Arial"/>
        </w:rPr>
        <w:tab/>
        <w:t>Exposed surfaces of plastic parts are to be uniformly textured, free of scratches, uniform in colour, free of sink marks, and mould vestiges on appearance parts.</w:t>
      </w:r>
    </w:p>
    <w:p w14:paraId="029BD3A9" w14:textId="77777777" w:rsidR="009C42C1" w:rsidRDefault="009C42C1">
      <w:pPr>
        <w:ind w:left="1440" w:firstLine="720"/>
        <w:rPr>
          <w:rFonts w:ascii="Arial" w:hAnsi="Arial" w:cs="Arial"/>
        </w:rPr>
      </w:pPr>
      <w:r>
        <w:rPr>
          <w:rFonts w:ascii="Arial" w:hAnsi="Arial" w:cs="Arial"/>
        </w:rPr>
        <w:t>5.2.1.5</w:t>
      </w:r>
      <w:r>
        <w:rPr>
          <w:rFonts w:ascii="Arial" w:hAnsi="Arial" w:cs="Arial"/>
        </w:rPr>
        <w:tab/>
        <w:t>Printed graphics and branding shall be clear, legible and completely formed.</w:t>
      </w:r>
    </w:p>
    <w:p w14:paraId="2F13B07E" w14:textId="2FE04421" w:rsidR="009C42C1" w:rsidRDefault="009C42C1">
      <w:pPr>
        <w:ind w:left="2880" w:hanging="720"/>
        <w:rPr>
          <w:rFonts w:ascii="Arial" w:hAnsi="Arial"/>
        </w:rPr>
      </w:pPr>
      <w:r>
        <w:rPr>
          <w:rFonts w:ascii="Arial" w:hAnsi="Arial"/>
        </w:rPr>
        <w:t>5.2.1.6</w:t>
      </w:r>
      <w:r>
        <w:rPr>
          <w:rFonts w:ascii="Arial" w:hAnsi="Arial"/>
        </w:rPr>
        <w:tab/>
        <w:t xml:space="preserve">Labelling shall be secure, flat and central to its recess within .015 inch of the central position, and must lie entirely within the label recess. Tool must be branded with </w:t>
      </w:r>
      <w:r w:rsidR="00F57E40">
        <w:rPr>
          <w:rFonts w:ascii="Arial" w:hAnsi="Arial"/>
        </w:rPr>
        <w:t>XXXX</w:t>
      </w:r>
      <w:r>
        <w:rPr>
          <w:rFonts w:ascii="Arial" w:hAnsi="Arial"/>
        </w:rPr>
        <w:t>, model number and country of origin</w:t>
      </w:r>
    </w:p>
    <w:p w14:paraId="5B144859" w14:textId="77777777" w:rsidR="009C42C1" w:rsidRDefault="009C42C1">
      <w:pPr>
        <w:ind w:left="2880"/>
        <w:rPr>
          <w:rFonts w:ascii="Arial" w:hAnsi="Arial"/>
        </w:rPr>
      </w:pPr>
      <w:r>
        <w:rPr>
          <w:rFonts w:ascii="Arial" w:hAnsi="Arial"/>
        </w:rPr>
        <w:br w:type="page"/>
      </w:r>
    </w:p>
    <w:p w14:paraId="34286941" w14:textId="6EDD2978" w:rsidR="009C42C1" w:rsidRDefault="009C42C1">
      <w:pPr>
        <w:ind w:firstLine="720"/>
        <w:rPr>
          <w:rFonts w:ascii="Arial" w:hAnsi="Arial" w:cs="Arial"/>
          <w:b/>
        </w:rPr>
      </w:pPr>
      <w:r>
        <w:rPr>
          <w:rFonts w:ascii="Arial" w:hAnsi="Arial" w:cs="Arial"/>
          <w:b/>
        </w:rPr>
        <w:lastRenderedPageBreak/>
        <w:t>5.3 Part to Part Fit</w:t>
      </w:r>
      <w:r w:rsidR="00F57E40">
        <w:rPr>
          <w:rFonts w:ascii="Arial" w:hAnsi="Arial" w:cs="Arial"/>
          <w:b/>
        </w:rPr>
        <w:t xml:space="preserve"> </w:t>
      </w:r>
      <w:r w:rsidR="00F57E40" w:rsidRPr="00F57E40">
        <w:rPr>
          <w:rFonts w:ascii="Arial" w:hAnsi="Arial" w:cs="Arial"/>
          <w:highlight w:val="yellow"/>
        </w:rPr>
        <w:t>(for example)</w:t>
      </w:r>
    </w:p>
    <w:p w14:paraId="0D5AC42C" w14:textId="77777777" w:rsidR="009C42C1" w:rsidRDefault="009C42C1">
      <w:pPr>
        <w:ind w:left="720" w:firstLine="720"/>
        <w:rPr>
          <w:rFonts w:ascii="Arial" w:hAnsi="Arial" w:cs="Arial"/>
          <w:b/>
        </w:rPr>
      </w:pPr>
      <w:r>
        <w:rPr>
          <w:rFonts w:ascii="Arial" w:hAnsi="Arial" w:cs="Arial"/>
          <w:b/>
        </w:rPr>
        <w:t>5.3.1</w:t>
      </w:r>
      <w:r>
        <w:rPr>
          <w:rFonts w:ascii="Arial" w:hAnsi="Arial" w:cs="Arial"/>
          <w:b/>
        </w:rPr>
        <w:tab/>
        <w:t>Mating Appearances</w:t>
      </w:r>
    </w:p>
    <w:p w14:paraId="6E24927D" w14:textId="77777777" w:rsidR="009C42C1" w:rsidRDefault="009C42C1">
      <w:pPr>
        <w:ind w:left="2160"/>
        <w:rPr>
          <w:rFonts w:ascii="Arial" w:hAnsi="Arial" w:cs="Arial"/>
        </w:rPr>
      </w:pPr>
      <w:r>
        <w:rPr>
          <w:rFonts w:ascii="Arial" w:hAnsi="Arial" w:cs="Arial"/>
        </w:rPr>
        <w:t xml:space="preserve">Mating appearance surfaces shall maintain consistency of fit along adjoining surfaces to within 0.8mm </w:t>
      </w:r>
      <w:r>
        <w:rPr>
          <w:rFonts w:ascii="Arial" w:hAnsi="Arial" w:cs="Arial"/>
        </w:rPr>
        <w:sym w:font="Symbol" w:char="F0B1"/>
      </w:r>
      <w:r>
        <w:rPr>
          <w:rFonts w:ascii="Arial" w:hAnsi="Arial" w:cs="Arial"/>
        </w:rPr>
        <w:t xml:space="preserve"> 0.1mm (0.032” ±0.004”) variation for the length of the fit.</w:t>
      </w:r>
    </w:p>
    <w:p w14:paraId="0C14C2B2" w14:textId="77777777" w:rsidR="009C42C1" w:rsidRDefault="009C42C1">
      <w:pPr>
        <w:ind w:left="432"/>
        <w:rPr>
          <w:rFonts w:ascii="Arial" w:hAnsi="Arial" w:cs="Arial"/>
          <w:b/>
        </w:rPr>
      </w:pPr>
    </w:p>
    <w:p w14:paraId="137DCEC1" w14:textId="7684FBDA" w:rsidR="009C42C1" w:rsidRDefault="009C42C1">
      <w:pPr>
        <w:ind w:firstLine="720"/>
        <w:rPr>
          <w:rFonts w:ascii="Arial" w:hAnsi="Arial" w:cs="Arial"/>
          <w:b/>
        </w:rPr>
      </w:pPr>
      <w:r>
        <w:rPr>
          <w:rFonts w:ascii="Arial" w:hAnsi="Arial" w:cs="Arial"/>
          <w:b/>
        </w:rPr>
        <w:t>5.4 Paint/Graphics Adhesion</w:t>
      </w:r>
      <w:r w:rsidR="00F57E40">
        <w:rPr>
          <w:rFonts w:ascii="Arial" w:hAnsi="Arial" w:cs="Arial"/>
          <w:b/>
        </w:rPr>
        <w:t xml:space="preserve"> </w:t>
      </w:r>
      <w:r w:rsidR="00F57E40" w:rsidRPr="00F57E40">
        <w:rPr>
          <w:rFonts w:ascii="Arial" w:hAnsi="Arial" w:cs="Arial"/>
          <w:highlight w:val="yellow"/>
        </w:rPr>
        <w:t>(for example)</w:t>
      </w:r>
    </w:p>
    <w:p w14:paraId="5C717C68" w14:textId="77777777" w:rsidR="009C42C1" w:rsidRDefault="009C42C1">
      <w:pPr>
        <w:ind w:left="720" w:firstLine="720"/>
        <w:rPr>
          <w:rFonts w:ascii="Arial" w:hAnsi="Arial" w:cs="Arial"/>
          <w:b/>
        </w:rPr>
      </w:pPr>
      <w:r>
        <w:rPr>
          <w:rFonts w:ascii="Arial" w:hAnsi="Arial" w:cs="Arial"/>
          <w:b/>
        </w:rPr>
        <w:t>5.4.1</w:t>
      </w:r>
      <w:r>
        <w:rPr>
          <w:rFonts w:ascii="Arial" w:hAnsi="Arial" w:cs="Arial"/>
        </w:rPr>
        <w:t xml:space="preserve"> </w:t>
      </w:r>
      <w:r>
        <w:rPr>
          <w:rFonts w:ascii="Arial" w:hAnsi="Arial" w:cs="Arial"/>
          <w:b/>
        </w:rPr>
        <w:t>Graphics Adhesion Test</w:t>
      </w:r>
    </w:p>
    <w:p w14:paraId="08BE87C3" w14:textId="77777777" w:rsidR="009C42C1" w:rsidRDefault="009C42C1">
      <w:pPr>
        <w:ind w:left="2880" w:hanging="720"/>
        <w:rPr>
          <w:rFonts w:ascii="Arial" w:hAnsi="Arial" w:cs="Arial"/>
        </w:rPr>
      </w:pPr>
      <w:r>
        <w:rPr>
          <w:rFonts w:ascii="Arial" w:hAnsi="Arial" w:cs="Arial"/>
        </w:rPr>
        <w:t>5.4.1.1</w:t>
      </w:r>
      <w:r>
        <w:rPr>
          <w:rFonts w:ascii="Arial" w:hAnsi="Arial" w:cs="Arial"/>
        </w:rPr>
        <w:tab/>
        <w:t>All paints and graphics shall be capable of meeting the requirements as outlined in the Graphics Adhesion Test.  Failure of this test is defined as:</w:t>
      </w:r>
    </w:p>
    <w:p w14:paraId="106AFF7C" w14:textId="77777777" w:rsidR="009C42C1" w:rsidRDefault="009C42C1">
      <w:pPr>
        <w:ind w:left="3150" w:hanging="270"/>
        <w:rPr>
          <w:rFonts w:ascii="Arial" w:hAnsi="Arial" w:cs="Arial"/>
        </w:rPr>
      </w:pPr>
      <w:r>
        <w:rPr>
          <w:rFonts w:ascii="Arial" w:hAnsi="Arial" w:cs="Arial"/>
        </w:rPr>
        <w:t>1.</w:t>
      </w:r>
      <w:r>
        <w:rPr>
          <w:rFonts w:ascii="Arial" w:hAnsi="Arial" w:cs="Arial"/>
        </w:rPr>
        <w:tab/>
        <w:t>Complete removal of any letter or word.</w:t>
      </w:r>
    </w:p>
    <w:p w14:paraId="73D80200" w14:textId="77777777" w:rsidR="009C42C1" w:rsidRDefault="009C42C1">
      <w:pPr>
        <w:ind w:left="3150" w:hanging="270"/>
        <w:rPr>
          <w:rFonts w:ascii="Arial" w:hAnsi="Arial" w:cs="Arial"/>
        </w:rPr>
      </w:pPr>
      <w:r>
        <w:rPr>
          <w:rFonts w:ascii="Arial" w:hAnsi="Arial" w:cs="Arial"/>
        </w:rPr>
        <w:t>2.</w:t>
      </w:r>
      <w:r>
        <w:rPr>
          <w:rFonts w:ascii="Arial" w:hAnsi="Arial" w:cs="Arial"/>
        </w:rPr>
        <w:tab/>
        <w:t>Partial removal of any letter or word that renders the graphics illegible.</w:t>
      </w:r>
    </w:p>
    <w:p w14:paraId="40D19E8E" w14:textId="77777777" w:rsidR="009C42C1" w:rsidRDefault="009C42C1">
      <w:pPr>
        <w:ind w:left="432"/>
        <w:rPr>
          <w:rFonts w:ascii="Arial" w:hAnsi="Arial" w:cs="Arial"/>
        </w:rPr>
      </w:pPr>
    </w:p>
    <w:p w14:paraId="44BC7E6F" w14:textId="77777777" w:rsidR="009C42C1" w:rsidRDefault="009C42C1">
      <w:pPr>
        <w:ind w:left="2880" w:hanging="720"/>
        <w:rPr>
          <w:rFonts w:ascii="Arial" w:hAnsi="Arial" w:cs="Arial"/>
          <w:b/>
        </w:rPr>
      </w:pPr>
      <w:r>
        <w:rPr>
          <w:rFonts w:ascii="Arial" w:hAnsi="Arial" w:cs="Arial"/>
        </w:rPr>
        <w:t>5.4.1.2</w:t>
      </w:r>
      <w:r>
        <w:rPr>
          <w:rFonts w:ascii="Arial" w:hAnsi="Arial" w:cs="Arial"/>
          <w:b/>
        </w:rPr>
        <w:tab/>
      </w:r>
      <w:r>
        <w:rPr>
          <w:rFonts w:ascii="Arial" w:hAnsi="Arial" w:cs="Arial"/>
        </w:rPr>
        <w:t>Cover an area free of blemishes and surface imperfections with #600 3M tape. Leave one end of the tape free; firmly press on the taped area to insure good adhesive contact over the graphic surface. Remove the tape by pulling perpendicular to the area being tested.</w:t>
      </w:r>
    </w:p>
    <w:p w14:paraId="0E4B41CB" w14:textId="77777777" w:rsidR="009C42C1" w:rsidRDefault="009C42C1">
      <w:pPr>
        <w:rPr>
          <w:rFonts w:ascii="Arial" w:hAnsi="Arial" w:cs="Arial"/>
        </w:rPr>
      </w:pPr>
    </w:p>
    <w:p w14:paraId="7827B793" w14:textId="4417DE01" w:rsidR="009C42C1" w:rsidRDefault="009C42C1">
      <w:pPr>
        <w:ind w:firstLine="720"/>
        <w:rPr>
          <w:rFonts w:ascii="Arial" w:hAnsi="Arial" w:cs="Arial"/>
          <w:b/>
        </w:rPr>
      </w:pPr>
      <w:r>
        <w:rPr>
          <w:rFonts w:ascii="Arial" w:hAnsi="Arial" w:cs="Arial"/>
          <w:b/>
        </w:rPr>
        <w:t>5.5 Product Marking</w:t>
      </w:r>
      <w:r w:rsidR="00F57E40">
        <w:rPr>
          <w:rFonts w:ascii="Arial" w:hAnsi="Arial" w:cs="Arial"/>
          <w:b/>
        </w:rPr>
        <w:t xml:space="preserve"> </w:t>
      </w:r>
      <w:r w:rsidR="00F57E40" w:rsidRPr="00F57E40">
        <w:rPr>
          <w:rFonts w:ascii="Arial" w:hAnsi="Arial" w:cs="Arial"/>
          <w:highlight w:val="yellow"/>
        </w:rPr>
        <w:t>(for example)</w:t>
      </w:r>
    </w:p>
    <w:p w14:paraId="26BA7066" w14:textId="77777777" w:rsidR="009C42C1" w:rsidRDefault="009C42C1">
      <w:pPr>
        <w:ind w:left="720" w:firstLine="720"/>
        <w:rPr>
          <w:rFonts w:ascii="Arial" w:hAnsi="Arial" w:cs="Arial"/>
          <w:b/>
        </w:rPr>
      </w:pPr>
      <w:r>
        <w:rPr>
          <w:rFonts w:ascii="Arial" w:hAnsi="Arial" w:cs="Arial"/>
          <w:b/>
        </w:rPr>
        <w:t>5.5.1 Marking Requirements</w:t>
      </w:r>
    </w:p>
    <w:p w14:paraId="5976C568" w14:textId="77777777" w:rsidR="009C42C1" w:rsidRDefault="009C42C1">
      <w:pPr>
        <w:ind w:left="1440" w:firstLine="720"/>
        <w:rPr>
          <w:rFonts w:ascii="Arial" w:hAnsi="Arial" w:cs="Arial"/>
        </w:rPr>
      </w:pPr>
      <w:r>
        <w:rPr>
          <w:rFonts w:ascii="Arial" w:hAnsi="Arial" w:cs="Arial"/>
        </w:rPr>
        <w:t>The tool must be marked as listed below:</w:t>
      </w:r>
    </w:p>
    <w:p w14:paraId="3C800424" w14:textId="77777777" w:rsidR="009C42C1" w:rsidRDefault="009C42C1">
      <w:pPr>
        <w:ind w:left="1440" w:firstLine="720"/>
        <w:rPr>
          <w:rFonts w:ascii="Arial" w:hAnsi="Arial" w:cs="Arial"/>
        </w:rPr>
      </w:pPr>
      <w:r>
        <w:rPr>
          <w:rFonts w:ascii="Arial" w:hAnsi="Arial" w:cs="Arial"/>
        </w:rPr>
        <w:t>5.5.1.1</w:t>
      </w:r>
      <w:r>
        <w:rPr>
          <w:rFonts w:ascii="Arial" w:hAnsi="Arial" w:cs="Arial"/>
        </w:rPr>
        <w:tab/>
        <w:t>Date of manufacture with week and year. (Example 3303 = week 33 of 2003)</w:t>
      </w:r>
    </w:p>
    <w:p w14:paraId="162BBF5C" w14:textId="77777777" w:rsidR="009C42C1" w:rsidRDefault="009C42C1">
      <w:pPr>
        <w:ind w:left="2880" w:hanging="720"/>
        <w:rPr>
          <w:rFonts w:ascii="Arial" w:hAnsi="Arial" w:cs="Arial"/>
        </w:rPr>
      </w:pPr>
      <w:r>
        <w:rPr>
          <w:rFonts w:ascii="Arial" w:hAnsi="Arial" w:cs="Arial"/>
        </w:rPr>
        <w:t>5.5.1.2</w:t>
      </w:r>
      <w:r>
        <w:rPr>
          <w:rFonts w:ascii="Arial" w:hAnsi="Arial" w:cs="Arial"/>
        </w:rPr>
        <w:tab/>
        <w:t>The following statement: “WARNING – To reduce the risk of injury, user must read and understand instruction manual.” The word “WARNING” must be no less then 2.4mm (0.094”) high and the entire statement permanently attached to the tool.</w:t>
      </w:r>
    </w:p>
    <w:p w14:paraId="2758DD94" w14:textId="77777777" w:rsidR="009C42C1" w:rsidRDefault="009C42C1">
      <w:pPr>
        <w:ind w:left="1440" w:firstLine="720"/>
        <w:rPr>
          <w:rFonts w:ascii="Arial" w:hAnsi="Arial" w:cs="Arial"/>
        </w:rPr>
      </w:pPr>
      <w:r>
        <w:rPr>
          <w:rFonts w:ascii="Arial" w:hAnsi="Arial" w:cs="Arial"/>
        </w:rPr>
        <w:t>5.5.1.3</w:t>
      </w:r>
      <w:r>
        <w:rPr>
          <w:rFonts w:ascii="Arial" w:hAnsi="Arial" w:cs="Arial"/>
        </w:rPr>
        <w:tab/>
        <w:t>Tool must be marked with Voltage, Current and Frequency.</w:t>
      </w:r>
    </w:p>
    <w:p w14:paraId="1739303D" w14:textId="77777777" w:rsidR="009C42C1" w:rsidRDefault="009C42C1">
      <w:pPr>
        <w:ind w:left="1440" w:firstLine="720"/>
        <w:rPr>
          <w:rFonts w:ascii="Arial" w:hAnsi="Arial" w:cs="Arial"/>
        </w:rPr>
      </w:pPr>
      <w:r>
        <w:rPr>
          <w:rFonts w:ascii="Arial" w:hAnsi="Arial" w:cs="Arial"/>
        </w:rPr>
        <w:t>5.5.1.4</w:t>
      </w:r>
      <w:r>
        <w:rPr>
          <w:rFonts w:ascii="Arial" w:hAnsi="Arial" w:cs="Arial"/>
        </w:rPr>
        <w:tab/>
        <w:t>Tool must be marked wit UL Class II symbol.</w:t>
      </w:r>
    </w:p>
    <w:p w14:paraId="07FC53DA" w14:textId="77777777" w:rsidR="009C42C1" w:rsidRDefault="009C42C1">
      <w:pPr>
        <w:ind w:left="1440" w:firstLine="720"/>
        <w:rPr>
          <w:rFonts w:ascii="Arial" w:hAnsi="Arial" w:cs="Arial"/>
        </w:rPr>
      </w:pPr>
      <w:r>
        <w:rPr>
          <w:rFonts w:ascii="Arial" w:hAnsi="Arial" w:cs="Arial"/>
        </w:rPr>
        <w:t>5.5.1.5</w:t>
      </w:r>
      <w:r>
        <w:rPr>
          <w:rFonts w:ascii="Arial" w:hAnsi="Arial" w:cs="Arial"/>
        </w:rPr>
        <w:tab/>
        <w:t>Tool must be marked with cUL listing.</w:t>
      </w:r>
    </w:p>
    <w:p w14:paraId="762994CE" w14:textId="77777777" w:rsidR="009C42C1" w:rsidRDefault="009C42C1">
      <w:pPr>
        <w:rPr>
          <w:rFonts w:ascii="Arial" w:hAnsi="Arial" w:cs="Arial"/>
          <w:b/>
        </w:rPr>
      </w:pPr>
    </w:p>
    <w:p w14:paraId="343E8F09" w14:textId="146E0AB2" w:rsidR="009C42C1" w:rsidRDefault="009C42C1">
      <w:pPr>
        <w:ind w:firstLine="720"/>
        <w:rPr>
          <w:rFonts w:ascii="Arial" w:hAnsi="Arial" w:cs="Arial"/>
          <w:b/>
        </w:rPr>
      </w:pPr>
      <w:r>
        <w:rPr>
          <w:rFonts w:ascii="Arial" w:hAnsi="Arial" w:cs="Arial"/>
          <w:b/>
        </w:rPr>
        <w:t>5.6 Permanent Label Adhesion</w:t>
      </w:r>
      <w:r w:rsidR="00F57E40">
        <w:rPr>
          <w:rFonts w:ascii="Arial" w:hAnsi="Arial" w:cs="Arial"/>
          <w:b/>
        </w:rPr>
        <w:t xml:space="preserve"> </w:t>
      </w:r>
      <w:r w:rsidR="00F57E40" w:rsidRPr="00F57E40">
        <w:rPr>
          <w:rFonts w:ascii="Arial" w:hAnsi="Arial" w:cs="Arial"/>
          <w:highlight w:val="yellow"/>
        </w:rPr>
        <w:t>(for example)</w:t>
      </w:r>
    </w:p>
    <w:p w14:paraId="5F020AD5" w14:textId="77777777" w:rsidR="009C42C1" w:rsidRDefault="009C42C1">
      <w:pPr>
        <w:ind w:left="720" w:firstLine="720"/>
        <w:rPr>
          <w:rFonts w:ascii="Arial" w:hAnsi="Arial" w:cs="Arial"/>
          <w:b/>
        </w:rPr>
      </w:pPr>
      <w:r>
        <w:rPr>
          <w:rFonts w:ascii="Arial" w:hAnsi="Arial" w:cs="Arial"/>
          <w:b/>
        </w:rPr>
        <w:t>5.6.1</w:t>
      </w:r>
      <w:r>
        <w:rPr>
          <w:rFonts w:ascii="Arial" w:hAnsi="Arial" w:cs="Arial"/>
          <w:b/>
        </w:rPr>
        <w:tab/>
        <w:t>Label Requirements</w:t>
      </w:r>
    </w:p>
    <w:p w14:paraId="6C6680EA" w14:textId="77777777" w:rsidR="009C42C1" w:rsidRDefault="009C42C1">
      <w:pPr>
        <w:ind w:left="2160"/>
        <w:rPr>
          <w:rFonts w:ascii="Arial" w:hAnsi="Arial" w:cs="Arial"/>
        </w:rPr>
      </w:pPr>
      <w:r>
        <w:rPr>
          <w:rFonts w:ascii="Arial" w:hAnsi="Arial" w:cs="Arial"/>
        </w:rPr>
        <w:t>Labelling is to meet the requirements listed below. After completion of these tests the marking/label shall be easily legible, not easily removed and show no sign of curling.</w:t>
      </w:r>
    </w:p>
    <w:p w14:paraId="336C94A8" w14:textId="77777777" w:rsidR="009C42C1" w:rsidRDefault="009C42C1">
      <w:pPr>
        <w:ind w:left="2880" w:hanging="720"/>
        <w:rPr>
          <w:rFonts w:ascii="Arial" w:hAnsi="Arial" w:cs="Arial"/>
        </w:rPr>
      </w:pPr>
      <w:r>
        <w:rPr>
          <w:rFonts w:ascii="Arial" w:hAnsi="Arial" w:cs="Arial"/>
        </w:rPr>
        <w:t>5.6.1.1</w:t>
      </w:r>
      <w:r>
        <w:rPr>
          <w:rFonts w:ascii="Arial" w:hAnsi="Arial" w:cs="Arial"/>
        </w:rPr>
        <w:tab/>
        <w:t>The label resists defacement or removal as demonstrated by scraping across the test area with a flat steel blade, held at right angles to the test area. The blade is to be 0.32 inches thick.</w:t>
      </w:r>
    </w:p>
    <w:p w14:paraId="678FD06A" w14:textId="77777777" w:rsidR="009C42C1" w:rsidRDefault="009C42C1">
      <w:pPr>
        <w:ind w:left="2880" w:hanging="720"/>
        <w:rPr>
          <w:rFonts w:ascii="Arial" w:hAnsi="Arial" w:cs="Arial"/>
        </w:rPr>
      </w:pPr>
      <w:r>
        <w:rPr>
          <w:rFonts w:ascii="Arial" w:hAnsi="Arial" w:cs="Arial"/>
        </w:rPr>
        <w:t>5.6.1.2</w:t>
      </w:r>
      <w:r>
        <w:rPr>
          <w:rFonts w:ascii="Arial" w:hAnsi="Arial" w:cs="Arial"/>
        </w:rPr>
        <w:tab/>
        <w:t>Three samples of the label, on the tool are to be placed in an oven at 105ºC for 240 hours.</w:t>
      </w:r>
    </w:p>
    <w:p w14:paraId="133B551E" w14:textId="77777777" w:rsidR="009C42C1" w:rsidRDefault="009C42C1">
      <w:pPr>
        <w:ind w:left="2880" w:hanging="720"/>
        <w:rPr>
          <w:rFonts w:ascii="Arial" w:hAnsi="Arial" w:cs="Arial"/>
        </w:rPr>
      </w:pPr>
      <w:r>
        <w:rPr>
          <w:rFonts w:ascii="Arial" w:hAnsi="Arial" w:cs="Arial"/>
        </w:rPr>
        <w:t>5.6.1.3</w:t>
      </w:r>
      <w:r>
        <w:rPr>
          <w:rFonts w:ascii="Arial" w:hAnsi="Arial" w:cs="Arial"/>
        </w:rPr>
        <w:tab/>
        <w:t xml:space="preserve">Six samples are to be conditioned at 23.0ºC at 50% humidity for twenty-four hours. The 3 samples are to be immersed in water and 3 samples immersed in No.3 calumet oil for 48 hours. </w:t>
      </w:r>
    </w:p>
    <w:p w14:paraId="663D14DF" w14:textId="77777777" w:rsidR="009C42C1" w:rsidRDefault="009C42C1">
      <w:pPr>
        <w:ind w:left="1080" w:hanging="360"/>
        <w:rPr>
          <w:rFonts w:ascii="Arial" w:hAnsi="Arial" w:cs="Arial"/>
        </w:rPr>
      </w:pPr>
      <w:r>
        <w:rPr>
          <w:rFonts w:ascii="Arial" w:hAnsi="Arial" w:cs="Arial"/>
        </w:rPr>
        <w:br w:type="page"/>
      </w:r>
    </w:p>
    <w:p w14:paraId="505698F6" w14:textId="63A8C32B" w:rsidR="009C42C1" w:rsidRDefault="009C42C1">
      <w:pPr>
        <w:ind w:left="360" w:hanging="360"/>
        <w:rPr>
          <w:rFonts w:ascii="Arial" w:hAnsi="Arial"/>
          <w:b/>
          <w:u w:val="single"/>
        </w:rPr>
      </w:pPr>
      <w:r>
        <w:rPr>
          <w:rFonts w:ascii="Arial" w:hAnsi="Arial"/>
          <w:b/>
        </w:rPr>
        <w:lastRenderedPageBreak/>
        <w:t>6.0</w:t>
      </w:r>
      <w:r>
        <w:rPr>
          <w:rFonts w:ascii="Arial" w:hAnsi="Arial"/>
          <w:b/>
        </w:rPr>
        <w:tab/>
        <w:t>Quality Criteria</w:t>
      </w:r>
      <w:r w:rsidR="00F57E40">
        <w:rPr>
          <w:rFonts w:ascii="Arial" w:hAnsi="Arial"/>
          <w:b/>
        </w:rPr>
        <w:t xml:space="preserve"> </w:t>
      </w:r>
      <w:r w:rsidR="00F57E40" w:rsidRPr="00F57E40">
        <w:rPr>
          <w:rFonts w:ascii="Arial" w:hAnsi="Arial" w:cs="Arial"/>
          <w:highlight w:val="yellow"/>
        </w:rPr>
        <w:t>(for example)</w:t>
      </w:r>
    </w:p>
    <w:p w14:paraId="2536E910" w14:textId="77777777" w:rsidR="009C42C1" w:rsidRDefault="009C42C1">
      <w:pPr>
        <w:ind w:left="540"/>
        <w:rPr>
          <w:rFonts w:ascii="Arial" w:hAnsi="Arial"/>
          <w:sz w:val="16"/>
          <w:szCs w:val="16"/>
        </w:rPr>
      </w:pPr>
    </w:p>
    <w:p w14:paraId="4697E088" w14:textId="5C542EBF" w:rsidR="009C42C1" w:rsidRDefault="009C42C1">
      <w:pPr>
        <w:ind w:left="540" w:firstLine="180"/>
        <w:rPr>
          <w:rFonts w:ascii="Arial" w:hAnsi="Arial"/>
          <w:b/>
        </w:rPr>
      </w:pPr>
      <w:r>
        <w:rPr>
          <w:rFonts w:ascii="Arial" w:hAnsi="Arial"/>
          <w:b/>
        </w:rPr>
        <w:t>6.1 Inspection plan</w:t>
      </w:r>
      <w:r w:rsidR="00F57E40">
        <w:rPr>
          <w:rFonts w:ascii="Arial" w:hAnsi="Arial"/>
          <w:b/>
        </w:rPr>
        <w:t xml:space="preserve"> </w:t>
      </w:r>
    </w:p>
    <w:p w14:paraId="4B8D9374" w14:textId="77777777" w:rsidR="009C42C1" w:rsidRDefault="009C42C1">
      <w:pPr>
        <w:ind w:left="2160" w:hanging="720"/>
        <w:rPr>
          <w:rFonts w:ascii="Arial" w:hAnsi="Arial"/>
        </w:rPr>
      </w:pPr>
      <w:r>
        <w:rPr>
          <w:rFonts w:ascii="Arial" w:hAnsi="Arial"/>
          <w:b/>
        </w:rPr>
        <w:t>6.1.1</w:t>
      </w:r>
      <w:r>
        <w:rPr>
          <w:rFonts w:ascii="Arial" w:hAnsi="Arial"/>
        </w:rPr>
        <w:tab/>
        <w:t>An inspection plan will be provided to identify the applicable quality characteristics and acceptance criteria.</w:t>
      </w:r>
    </w:p>
    <w:p w14:paraId="115E9F03" w14:textId="77777777" w:rsidR="009C42C1" w:rsidRDefault="009C42C1">
      <w:pPr>
        <w:ind w:left="540"/>
        <w:rPr>
          <w:rFonts w:ascii="Arial" w:hAnsi="Arial"/>
          <w:sz w:val="16"/>
          <w:szCs w:val="16"/>
        </w:rPr>
      </w:pPr>
    </w:p>
    <w:p w14:paraId="7606EFB5" w14:textId="24924555" w:rsidR="009C42C1" w:rsidRDefault="009C42C1">
      <w:pPr>
        <w:ind w:left="540" w:firstLine="180"/>
        <w:rPr>
          <w:rFonts w:ascii="Arial" w:hAnsi="Arial"/>
          <w:b/>
        </w:rPr>
      </w:pPr>
      <w:r>
        <w:rPr>
          <w:rFonts w:ascii="Arial" w:hAnsi="Arial"/>
          <w:b/>
        </w:rPr>
        <w:t xml:space="preserve">6.2 Product dimensions </w:t>
      </w:r>
    </w:p>
    <w:p w14:paraId="0326E6BF" w14:textId="77777777" w:rsidR="009C42C1" w:rsidRDefault="009C42C1">
      <w:pPr>
        <w:ind w:left="1260" w:firstLine="180"/>
        <w:rPr>
          <w:rFonts w:ascii="Arial" w:hAnsi="Arial"/>
        </w:rPr>
      </w:pPr>
      <w:r>
        <w:rPr>
          <w:rFonts w:ascii="Arial" w:hAnsi="Arial"/>
          <w:b/>
        </w:rPr>
        <w:t>6.2.1</w:t>
      </w:r>
      <w:r>
        <w:rPr>
          <w:rFonts w:ascii="Arial" w:hAnsi="Arial"/>
        </w:rPr>
        <w:t xml:space="preserve"> Product dimensions are specified on the following top level Product Assembly Drawings.</w:t>
      </w:r>
    </w:p>
    <w:p w14:paraId="066EE7C2" w14:textId="77777777" w:rsidR="009C42C1" w:rsidRDefault="009C42C1">
      <w:pPr>
        <w:ind w:left="630"/>
        <w:rPr>
          <w:rFonts w:ascii="Arial" w:hAnsi="Arial"/>
          <w:sz w:val="16"/>
          <w:szCs w:val="16"/>
        </w:rPr>
      </w:pPr>
    </w:p>
    <w:p w14:paraId="67BDC40F" w14:textId="77777777" w:rsidR="009C42C1" w:rsidRDefault="009C42C1">
      <w:pPr>
        <w:ind w:firstLine="720"/>
        <w:rPr>
          <w:rFonts w:ascii="Arial" w:hAnsi="Arial"/>
        </w:rPr>
      </w:pPr>
      <w:r>
        <w:rPr>
          <w:rFonts w:ascii="Arial" w:hAnsi="Arial"/>
          <w:b/>
        </w:rPr>
        <w:t>6.3 Product performance specification quality classifications</w:t>
      </w:r>
      <w:r>
        <w:rPr>
          <w:rFonts w:ascii="Arial" w:hAnsi="Arial"/>
        </w:rPr>
        <w:t>:</w:t>
      </w:r>
    </w:p>
    <w:p w14:paraId="76176853" w14:textId="77777777" w:rsidR="009C42C1" w:rsidRDefault="009C42C1">
      <w:pPr>
        <w:ind w:left="900"/>
        <w:rPr>
          <w:rFonts w:ascii="Arial" w:hAnsi="Arial"/>
          <w:sz w:val="16"/>
          <w:szCs w:val="16"/>
        </w:rPr>
      </w:pPr>
    </w:p>
    <w:p w14:paraId="7B0A36DA" w14:textId="77777777" w:rsidR="009C42C1" w:rsidRDefault="009C42C1">
      <w:pPr>
        <w:ind w:left="900" w:firstLine="540"/>
        <w:rPr>
          <w:rFonts w:ascii="Arial" w:hAnsi="Arial"/>
          <w:u w:val="single"/>
        </w:rPr>
      </w:pPr>
      <w:r>
        <w:rPr>
          <w:rFonts w:ascii="Arial" w:hAnsi="Arial"/>
          <w:b/>
        </w:rPr>
        <w:t xml:space="preserve">6.3.1 </w:t>
      </w:r>
      <w:r>
        <w:rPr>
          <w:rFonts w:ascii="Arial" w:hAnsi="Arial"/>
          <w:b/>
          <w:u w:val="single"/>
        </w:rPr>
        <w:t>Critical Characteristics</w:t>
      </w:r>
      <w:r>
        <w:rPr>
          <w:rFonts w:ascii="Arial" w:hAnsi="Arial"/>
          <w:b/>
        </w:rPr>
        <w:t xml:space="preserve"> </w:t>
      </w:r>
      <w:r>
        <w:rPr>
          <w:rFonts w:ascii="Arial" w:hAnsi="Arial"/>
        </w:rPr>
        <w:t>(</w:t>
      </w:r>
      <w:r>
        <w:rPr>
          <w:rFonts w:ascii="Arial" w:hAnsi="Arial"/>
          <w:i/>
        </w:rPr>
        <w:t>Essential to product safety or basic product function</w:t>
      </w:r>
      <w:r>
        <w:rPr>
          <w:rFonts w:ascii="Arial" w:hAnsi="Arial"/>
          <w:u w:val="single"/>
        </w:rPr>
        <w:t>)</w:t>
      </w:r>
    </w:p>
    <w:p w14:paraId="51E74F64" w14:textId="77777777" w:rsidR="009C42C1" w:rsidRDefault="009C42C1">
      <w:pPr>
        <w:ind w:left="1620" w:firstLine="270"/>
        <w:rPr>
          <w:rFonts w:ascii="Arial" w:hAnsi="Arial"/>
        </w:rPr>
      </w:pPr>
      <w:r>
        <w:rPr>
          <w:rFonts w:ascii="Arial" w:hAnsi="Arial"/>
        </w:rPr>
        <w:t xml:space="preserve">Must past tests </w:t>
      </w:r>
      <w:proofErr w:type="gramStart"/>
      <w:r>
        <w:rPr>
          <w:rFonts w:ascii="Arial" w:hAnsi="Arial"/>
        </w:rPr>
        <w:t>outlined</w:t>
      </w:r>
      <w:proofErr w:type="gramEnd"/>
      <w:r>
        <w:rPr>
          <w:rFonts w:ascii="Arial" w:hAnsi="Arial"/>
        </w:rPr>
        <w:t xml:space="preserve"> in section 4.1.1, 4.1.2, 4.2.2, 4.2.6, 4.2.7, 4.2.8</w:t>
      </w:r>
    </w:p>
    <w:p w14:paraId="31DD9575" w14:textId="77777777" w:rsidR="009C42C1" w:rsidRDefault="009C42C1">
      <w:pPr>
        <w:ind w:left="1620" w:firstLine="270"/>
        <w:rPr>
          <w:rFonts w:ascii="Arial" w:hAnsi="Arial"/>
          <w:sz w:val="16"/>
          <w:szCs w:val="16"/>
        </w:rPr>
      </w:pPr>
    </w:p>
    <w:p w14:paraId="1CBB7316" w14:textId="77777777" w:rsidR="009C42C1" w:rsidRDefault="009C42C1">
      <w:pPr>
        <w:ind w:left="900" w:firstLine="540"/>
        <w:outlineLvl w:val="0"/>
        <w:rPr>
          <w:rFonts w:ascii="Arial" w:hAnsi="Arial"/>
          <w:b/>
          <w:u w:val="single"/>
        </w:rPr>
      </w:pPr>
      <w:r>
        <w:rPr>
          <w:rFonts w:ascii="Arial" w:hAnsi="Arial"/>
          <w:b/>
        </w:rPr>
        <w:t xml:space="preserve">6.3.2 </w:t>
      </w:r>
      <w:r>
        <w:rPr>
          <w:rFonts w:ascii="Arial" w:hAnsi="Arial"/>
          <w:b/>
          <w:u w:val="single"/>
        </w:rPr>
        <w:t>Major Characteristics</w:t>
      </w:r>
      <w:r>
        <w:rPr>
          <w:rFonts w:ascii="Arial" w:hAnsi="Arial"/>
          <w:b/>
        </w:rPr>
        <w:t xml:space="preserve"> </w:t>
      </w:r>
      <w:r>
        <w:rPr>
          <w:rFonts w:ascii="Arial" w:hAnsi="Arial"/>
        </w:rPr>
        <w:t>(</w:t>
      </w:r>
      <w:r>
        <w:rPr>
          <w:rFonts w:ascii="Arial" w:hAnsi="Arial"/>
          <w:i/>
          <w:snapToGrid w:val="0"/>
          <w:lang w:val="en-US"/>
        </w:rPr>
        <w:t>Significantly reduces product utility</w:t>
      </w:r>
      <w:r>
        <w:rPr>
          <w:rFonts w:ascii="Arial" w:hAnsi="Arial"/>
          <w:u w:val="single"/>
        </w:rPr>
        <w:t>)</w:t>
      </w:r>
    </w:p>
    <w:p w14:paraId="5E3AD4B4" w14:textId="77777777" w:rsidR="009C42C1" w:rsidRDefault="009C42C1">
      <w:pPr>
        <w:ind w:left="1620" w:firstLine="270"/>
        <w:rPr>
          <w:rFonts w:ascii="Arial" w:hAnsi="Arial"/>
        </w:rPr>
      </w:pPr>
      <w:r>
        <w:rPr>
          <w:rFonts w:ascii="Arial" w:hAnsi="Arial"/>
        </w:rPr>
        <w:t xml:space="preserve">Must past tests </w:t>
      </w:r>
      <w:proofErr w:type="gramStart"/>
      <w:r>
        <w:rPr>
          <w:rFonts w:ascii="Arial" w:hAnsi="Arial"/>
        </w:rPr>
        <w:t>outlined</w:t>
      </w:r>
      <w:proofErr w:type="gramEnd"/>
      <w:r>
        <w:rPr>
          <w:rFonts w:ascii="Arial" w:hAnsi="Arial"/>
        </w:rPr>
        <w:t xml:space="preserve"> in section 4.5.1, 4.5.2, and 4.5.3</w:t>
      </w:r>
    </w:p>
    <w:p w14:paraId="11FEE2B2" w14:textId="77777777" w:rsidR="009C42C1" w:rsidRDefault="009C42C1">
      <w:pPr>
        <w:ind w:left="1890"/>
        <w:rPr>
          <w:rFonts w:ascii="Arial" w:hAnsi="Arial"/>
          <w:sz w:val="16"/>
          <w:szCs w:val="16"/>
        </w:rPr>
      </w:pPr>
    </w:p>
    <w:p w14:paraId="7A4B9051" w14:textId="77777777" w:rsidR="009C42C1" w:rsidRDefault="009C42C1">
      <w:pPr>
        <w:ind w:left="900" w:firstLine="540"/>
        <w:outlineLvl w:val="0"/>
        <w:rPr>
          <w:rFonts w:ascii="Arial" w:hAnsi="Arial"/>
          <w:i/>
          <w:u w:val="single"/>
        </w:rPr>
      </w:pPr>
      <w:r>
        <w:rPr>
          <w:rFonts w:ascii="Arial" w:hAnsi="Arial"/>
          <w:b/>
        </w:rPr>
        <w:t xml:space="preserve">6.3.3 </w:t>
      </w:r>
      <w:r>
        <w:rPr>
          <w:rFonts w:ascii="Arial" w:hAnsi="Arial"/>
          <w:b/>
          <w:u w:val="single"/>
        </w:rPr>
        <w:t>Minor Characteristics</w:t>
      </w:r>
      <w:r>
        <w:rPr>
          <w:rFonts w:ascii="Arial" w:hAnsi="Arial"/>
          <w:b/>
        </w:rPr>
        <w:t xml:space="preserve"> </w:t>
      </w:r>
      <w:r>
        <w:rPr>
          <w:rFonts w:ascii="Arial" w:hAnsi="Arial"/>
          <w:i/>
        </w:rPr>
        <w:t>(C</w:t>
      </w:r>
      <w:r>
        <w:rPr>
          <w:rFonts w:ascii="Arial" w:hAnsi="Arial"/>
          <w:i/>
          <w:snapToGrid w:val="0"/>
          <w:lang w:val="en-US"/>
        </w:rPr>
        <w:t>osmetic flaw that does not reduce the utility of the product</w:t>
      </w:r>
      <w:r>
        <w:rPr>
          <w:rFonts w:ascii="Arial" w:hAnsi="Arial"/>
          <w:i/>
          <w:u w:val="single"/>
        </w:rPr>
        <w:t>)</w:t>
      </w:r>
    </w:p>
    <w:p w14:paraId="3FEC6278" w14:textId="77777777" w:rsidR="009C42C1" w:rsidRDefault="009C42C1">
      <w:pPr>
        <w:ind w:left="1620" w:firstLine="270"/>
        <w:outlineLvl w:val="0"/>
        <w:rPr>
          <w:rFonts w:ascii="Arial" w:hAnsi="Arial"/>
          <w:i/>
          <w:u w:val="single"/>
        </w:rPr>
      </w:pPr>
      <w:r>
        <w:rPr>
          <w:rFonts w:ascii="Arial" w:hAnsi="Arial"/>
        </w:rPr>
        <w:t xml:space="preserve">Must past tests </w:t>
      </w:r>
      <w:proofErr w:type="gramStart"/>
      <w:r>
        <w:rPr>
          <w:rFonts w:ascii="Arial" w:hAnsi="Arial"/>
        </w:rPr>
        <w:t>outlined</w:t>
      </w:r>
      <w:proofErr w:type="gramEnd"/>
      <w:r>
        <w:rPr>
          <w:rFonts w:ascii="Arial" w:hAnsi="Arial"/>
        </w:rPr>
        <w:t xml:space="preserve"> in Section 5.2, 5.3, and 5.4</w:t>
      </w:r>
    </w:p>
    <w:p w14:paraId="6A8A76EC" w14:textId="77777777" w:rsidR="009C42C1" w:rsidRDefault="009C42C1">
      <w:pPr>
        <w:rPr>
          <w:rFonts w:ascii="Arial" w:hAnsi="Arial" w:cs="Arial"/>
          <w:sz w:val="16"/>
          <w:szCs w:val="16"/>
        </w:rPr>
      </w:pPr>
    </w:p>
    <w:p w14:paraId="5D013A10" w14:textId="33ABE38D" w:rsidR="009C42C1" w:rsidRDefault="009C42C1">
      <w:pPr>
        <w:ind w:left="720"/>
        <w:rPr>
          <w:rFonts w:ascii="Arial" w:hAnsi="Arial" w:cs="Arial"/>
          <w:b/>
        </w:rPr>
      </w:pPr>
      <w:r>
        <w:rPr>
          <w:rFonts w:ascii="Arial" w:hAnsi="Arial" w:cs="Arial"/>
          <w:b/>
        </w:rPr>
        <w:t>One Sample will be taken from production every week and life tested per the dry fire section 4.5.1.   The life test will be on going and continue until product sample reaches 25,000 cycles.</w:t>
      </w:r>
      <w:r w:rsidR="00F57E40">
        <w:rPr>
          <w:rFonts w:ascii="Arial" w:hAnsi="Arial" w:cs="Arial"/>
          <w:b/>
        </w:rPr>
        <w:t xml:space="preserve"> </w:t>
      </w:r>
    </w:p>
    <w:p w14:paraId="131D5B18" w14:textId="77777777" w:rsidR="009C42C1" w:rsidRDefault="009C42C1">
      <w:pPr>
        <w:ind w:left="720"/>
        <w:rPr>
          <w:rFonts w:ascii="Arial" w:hAnsi="Arial" w:cs="Arial"/>
          <w:b/>
          <w:sz w:val="24"/>
          <w:szCs w:val="24"/>
        </w:rPr>
      </w:pPr>
    </w:p>
    <w:p w14:paraId="683C750B" w14:textId="77777777" w:rsidR="009C42C1" w:rsidRDefault="009C42C1">
      <w:pPr>
        <w:rPr>
          <w:rFonts w:ascii="Arial" w:hAnsi="Arial" w:cs="Arial"/>
          <w:b/>
        </w:rPr>
      </w:pPr>
      <w:r>
        <w:rPr>
          <w:rFonts w:ascii="Arial" w:hAnsi="Arial" w:cs="Arial"/>
          <w:b/>
        </w:rPr>
        <w:t>7.0 Packaging</w:t>
      </w:r>
    </w:p>
    <w:p w14:paraId="72631237" w14:textId="77777777" w:rsidR="009C42C1" w:rsidRDefault="009C42C1">
      <w:pPr>
        <w:rPr>
          <w:rFonts w:ascii="Arial" w:hAnsi="Arial" w:cs="Arial"/>
          <w:sz w:val="16"/>
          <w:szCs w:val="16"/>
        </w:rPr>
      </w:pPr>
    </w:p>
    <w:p w14:paraId="5DBEC569" w14:textId="54A63EF8" w:rsidR="009C42C1" w:rsidRDefault="009C42C1">
      <w:pPr>
        <w:ind w:firstLine="720"/>
        <w:rPr>
          <w:rFonts w:ascii="Arial" w:hAnsi="Arial" w:cs="Arial"/>
          <w:b/>
        </w:rPr>
      </w:pPr>
      <w:r>
        <w:rPr>
          <w:rFonts w:ascii="Arial" w:hAnsi="Arial" w:cs="Arial"/>
          <w:b/>
        </w:rPr>
        <w:t>7.1 Shipper Carton Drop Test</w:t>
      </w:r>
      <w:r w:rsidR="00F57E40">
        <w:rPr>
          <w:rFonts w:ascii="Arial" w:hAnsi="Arial" w:cs="Arial"/>
          <w:b/>
        </w:rPr>
        <w:t xml:space="preserve"> </w:t>
      </w:r>
      <w:r w:rsidR="00F57E40" w:rsidRPr="00F57E40">
        <w:rPr>
          <w:rFonts w:ascii="Arial" w:hAnsi="Arial" w:cs="Arial"/>
          <w:highlight w:val="yellow"/>
        </w:rPr>
        <w:t>(for example)</w:t>
      </w:r>
    </w:p>
    <w:p w14:paraId="7AA829AD" w14:textId="77777777" w:rsidR="009C42C1" w:rsidRDefault="009C42C1">
      <w:pPr>
        <w:ind w:left="2160" w:hanging="720"/>
        <w:rPr>
          <w:rFonts w:ascii="Arial" w:hAnsi="Arial" w:cs="Arial"/>
        </w:rPr>
      </w:pPr>
      <w:r>
        <w:rPr>
          <w:rFonts w:ascii="Arial" w:hAnsi="Arial" w:cs="Arial"/>
          <w:b/>
        </w:rPr>
        <w:t>7.1.1</w:t>
      </w:r>
      <w:r>
        <w:rPr>
          <w:rFonts w:ascii="Arial" w:hAnsi="Arial" w:cs="Arial"/>
        </w:rPr>
        <w:tab/>
        <w:t xml:space="preserve">Units must withstand a 36-inch shipper drop test to a concrete floor. A shipper carton loaded to capacity with operators in </w:t>
      </w:r>
      <w:proofErr w:type="gramStart"/>
      <w:r>
        <w:rPr>
          <w:rFonts w:ascii="Arial" w:hAnsi="Arial" w:cs="Arial"/>
        </w:rPr>
        <w:t>units</w:t>
      </w:r>
      <w:proofErr w:type="gramEnd"/>
      <w:r>
        <w:rPr>
          <w:rFonts w:ascii="Arial" w:hAnsi="Arial" w:cs="Arial"/>
        </w:rPr>
        <w:t xml:space="preserve"> cartons shall be dropped 10 times from a height of 36-inches. The carton is to be dropped on 4 different corners and 6 flat surfaces. Units must be safe and functional after test.</w:t>
      </w:r>
    </w:p>
    <w:p w14:paraId="2053DE91" w14:textId="77777777" w:rsidR="009C42C1" w:rsidRDefault="009C42C1">
      <w:pPr>
        <w:rPr>
          <w:rFonts w:ascii="Arial" w:hAnsi="Arial" w:cs="Arial"/>
          <w:b/>
        </w:rPr>
      </w:pPr>
    </w:p>
    <w:p w14:paraId="4C8E18F2" w14:textId="5FDD87AE" w:rsidR="009C42C1" w:rsidRDefault="009C42C1">
      <w:pPr>
        <w:ind w:firstLine="360"/>
        <w:rPr>
          <w:rFonts w:ascii="Arial" w:hAnsi="Arial" w:cs="Arial"/>
          <w:b/>
        </w:rPr>
      </w:pPr>
      <w:r>
        <w:rPr>
          <w:rFonts w:ascii="Arial" w:hAnsi="Arial" w:cs="Arial"/>
          <w:b/>
        </w:rPr>
        <w:t>7.2 Unit Packaging</w:t>
      </w:r>
      <w:r w:rsidR="00F57E40">
        <w:rPr>
          <w:rFonts w:ascii="Arial" w:hAnsi="Arial" w:cs="Arial"/>
          <w:b/>
        </w:rPr>
        <w:t xml:space="preserve"> </w:t>
      </w:r>
      <w:r w:rsidR="00F57E40" w:rsidRPr="00F57E40">
        <w:rPr>
          <w:rFonts w:ascii="Arial" w:hAnsi="Arial" w:cs="Arial"/>
          <w:highlight w:val="yellow"/>
        </w:rPr>
        <w:t>(for example)</w:t>
      </w:r>
    </w:p>
    <w:p w14:paraId="025FE591" w14:textId="77777777" w:rsidR="009C42C1" w:rsidRDefault="009C42C1">
      <w:pPr>
        <w:ind w:left="1080" w:firstLine="360"/>
        <w:rPr>
          <w:rFonts w:ascii="Arial" w:hAnsi="Arial"/>
        </w:rPr>
      </w:pPr>
      <w:r>
        <w:rPr>
          <w:rFonts w:ascii="Arial" w:hAnsi="Arial" w:cs="Arial"/>
          <w:b/>
        </w:rPr>
        <w:t>7.2.1</w:t>
      </w:r>
      <w:r>
        <w:rPr>
          <w:rFonts w:ascii="Arial" w:hAnsi="Arial" w:cs="Arial"/>
          <w:b/>
        </w:rPr>
        <w:tab/>
      </w:r>
      <w:r>
        <w:rPr>
          <w:rFonts w:ascii="Arial" w:hAnsi="Arial"/>
        </w:rPr>
        <w:t>The packaged product is to be free of unspecified grease, oil, dirt or other foreign material.</w:t>
      </w:r>
    </w:p>
    <w:p w14:paraId="33F6A380" w14:textId="77777777" w:rsidR="009C42C1" w:rsidRDefault="009C42C1">
      <w:pPr>
        <w:ind w:left="720" w:firstLine="720"/>
        <w:rPr>
          <w:rFonts w:ascii="Arial" w:hAnsi="Arial"/>
        </w:rPr>
      </w:pPr>
      <w:r>
        <w:rPr>
          <w:rFonts w:ascii="Arial" w:hAnsi="Arial"/>
          <w:b/>
        </w:rPr>
        <w:t>7.2.2</w:t>
      </w:r>
      <w:r>
        <w:rPr>
          <w:rFonts w:ascii="Arial" w:hAnsi="Arial"/>
        </w:rPr>
        <w:tab/>
        <w:t>Unit Package</w:t>
      </w:r>
    </w:p>
    <w:p w14:paraId="17EB2558" w14:textId="77777777" w:rsidR="009C42C1" w:rsidRDefault="009C42C1">
      <w:pPr>
        <w:ind w:left="1440" w:firstLine="720"/>
        <w:rPr>
          <w:rFonts w:ascii="Arial" w:hAnsi="Arial" w:cs="Arial"/>
          <w:b/>
          <w:color w:val="000000"/>
        </w:rPr>
      </w:pPr>
      <w:r>
        <w:rPr>
          <w:rFonts w:ascii="Arial" w:hAnsi="Arial" w:cs="Arial"/>
          <w:color w:val="000000"/>
        </w:rPr>
        <w:t>7.2.2.1</w:t>
      </w:r>
      <w:r>
        <w:rPr>
          <w:rFonts w:ascii="Arial" w:hAnsi="Arial" w:cs="Arial"/>
          <w:color w:val="000000"/>
        </w:rPr>
        <w:tab/>
        <w:t>Package size: 11 1/4” wide x 10 ¼” high x 3 1/2” deep</w:t>
      </w:r>
    </w:p>
    <w:p w14:paraId="33046228" w14:textId="77777777" w:rsidR="009C42C1" w:rsidRDefault="009C42C1">
      <w:pPr>
        <w:ind w:left="2880" w:hanging="720"/>
        <w:rPr>
          <w:rFonts w:ascii="Arial" w:hAnsi="Arial" w:cs="Arial"/>
          <w:color w:val="000000"/>
        </w:rPr>
      </w:pPr>
      <w:r>
        <w:rPr>
          <w:rFonts w:ascii="Arial" w:hAnsi="Arial" w:cs="Arial"/>
          <w:color w:val="000000"/>
        </w:rPr>
        <w:t>7.2.2.2</w:t>
      </w:r>
      <w:r>
        <w:rPr>
          <w:rFonts w:ascii="Arial" w:hAnsi="Arial" w:cs="Arial"/>
          <w:color w:val="000000"/>
        </w:rPr>
        <w:tab/>
        <w:t>Package Material: Clear PVC 20 mil. Both front and back with a trapped card sealed inside.</w:t>
      </w:r>
    </w:p>
    <w:p w14:paraId="4A36736B" w14:textId="77777777" w:rsidR="009C42C1" w:rsidRDefault="009C42C1">
      <w:pPr>
        <w:ind w:left="1440" w:firstLine="720"/>
        <w:rPr>
          <w:rFonts w:ascii="Arial" w:hAnsi="Arial" w:cs="Arial"/>
          <w:color w:val="000000"/>
        </w:rPr>
      </w:pPr>
      <w:r>
        <w:rPr>
          <w:rFonts w:ascii="Arial" w:hAnsi="Arial" w:cs="Arial"/>
          <w:color w:val="000000"/>
        </w:rPr>
        <w:t>7.2.2.3</w:t>
      </w:r>
      <w:r>
        <w:rPr>
          <w:rFonts w:ascii="Arial" w:hAnsi="Arial" w:cs="Arial"/>
          <w:color w:val="000000"/>
        </w:rPr>
        <w:tab/>
        <w:t>Package to be RF (radio-frequency) sealed around the entire package.</w:t>
      </w:r>
    </w:p>
    <w:p w14:paraId="25F6B660" w14:textId="77777777" w:rsidR="009C42C1" w:rsidRDefault="009C42C1">
      <w:pPr>
        <w:ind w:left="1440" w:firstLine="720"/>
        <w:rPr>
          <w:rFonts w:ascii="Arial" w:hAnsi="Arial" w:cs="Arial"/>
          <w:color w:val="000000"/>
        </w:rPr>
      </w:pPr>
      <w:r>
        <w:rPr>
          <w:rFonts w:ascii="Arial" w:hAnsi="Arial" w:cs="Arial"/>
          <w:color w:val="000000"/>
        </w:rPr>
        <w:t>7.2.2.4</w:t>
      </w:r>
      <w:r>
        <w:rPr>
          <w:rFonts w:ascii="Arial" w:hAnsi="Arial" w:cs="Arial"/>
          <w:color w:val="000000"/>
        </w:rPr>
        <w:tab/>
        <w:t>Tear-Seal Style - package is sealed and die-cut in one operation.</w:t>
      </w:r>
    </w:p>
    <w:p w14:paraId="04BF46F0" w14:textId="77777777" w:rsidR="009C42C1" w:rsidRDefault="009C42C1">
      <w:pPr>
        <w:ind w:left="1440" w:firstLine="720"/>
        <w:rPr>
          <w:rFonts w:ascii="Arial" w:hAnsi="Arial" w:cs="Arial"/>
          <w:color w:val="000000"/>
        </w:rPr>
      </w:pPr>
      <w:r>
        <w:rPr>
          <w:rFonts w:ascii="Arial" w:hAnsi="Arial" w:cs="Arial"/>
          <w:color w:val="000000"/>
        </w:rPr>
        <w:t>7.2.2.5</w:t>
      </w:r>
      <w:r>
        <w:rPr>
          <w:rFonts w:ascii="Arial" w:hAnsi="Arial" w:cs="Arial"/>
          <w:color w:val="000000"/>
        </w:rPr>
        <w:tab/>
        <w:t>Hang-hole to be punched. Secondary operation.</w:t>
      </w:r>
    </w:p>
    <w:p w14:paraId="3911124C" w14:textId="77777777" w:rsidR="009C42C1" w:rsidRDefault="009C42C1">
      <w:pPr>
        <w:ind w:left="1440" w:firstLine="720"/>
        <w:rPr>
          <w:rFonts w:ascii="Arial" w:hAnsi="Arial" w:cs="Arial"/>
        </w:rPr>
      </w:pPr>
      <w:r>
        <w:rPr>
          <w:rFonts w:ascii="Arial" w:hAnsi="Arial" w:cs="Arial"/>
        </w:rPr>
        <w:t>7.2.2.6</w:t>
      </w:r>
      <w:r>
        <w:rPr>
          <w:rFonts w:ascii="Arial" w:hAnsi="Arial" w:cs="Arial"/>
        </w:rPr>
        <w:tab/>
      </w:r>
      <w:r>
        <w:rPr>
          <w:rFonts w:ascii="Arial" w:hAnsi="Arial" w:cs="Arial"/>
          <w:lang w:val="en-US"/>
        </w:rPr>
        <w:t>Color</w:t>
      </w:r>
      <w:r>
        <w:rPr>
          <w:rFonts w:ascii="Arial" w:hAnsi="Arial" w:cs="Arial"/>
        </w:rPr>
        <w:t xml:space="preserve"> internal card</w:t>
      </w:r>
    </w:p>
    <w:p w14:paraId="5EF7AE6C" w14:textId="77777777" w:rsidR="009C42C1" w:rsidRDefault="009C42C1">
      <w:pPr>
        <w:tabs>
          <w:tab w:val="left" w:pos="3780"/>
        </w:tabs>
        <w:ind w:left="2700" w:firstLine="180"/>
        <w:rPr>
          <w:rFonts w:ascii="Arial" w:hAnsi="Arial" w:cs="Arial"/>
        </w:rPr>
      </w:pPr>
      <w:r>
        <w:rPr>
          <w:rFonts w:ascii="Arial" w:hAnsi="Arial" w:cs="Arial"/>
          <w:color w:val="000000"/>
        </w:rPr>
        <w:t>7.2.2.6.1</w:t>
      </w:r>
      <w:r>
        <w:rPr>
          <w:rFonts w:ascii="Arial" w:hAnsi="Arial" w:cs="Arial"/>
          <w:color w:val="000000"/>
        </w:rPr>
        <w:tab/>
        <w:t>Card Material: 12 pt. SBC (bleached white) card</w:t>
      </w:r>
    </w:p>
    <w:p w14:paraId="5EEB43A4" w14:textId="77777777" w:rsidR="009C42C1" w:rsidRDefault="009C42C1">
      <w:pPr>
        <w:ind w:left="3780" w:hanging="900"/>
        <w:rPr>
          <w:rFonts w:ascii="Arial" w:hAnsi="Arial" w:cs="Arial"/>
        </w:rPr>
      </w:pPr>
      <w:r>
        <w:rPr>
          <w:rFonts w:ascii="Arial" w:hAnsi="Arial" w:cs="Arial"/>
        </w:rPr>
        <w:t>7.2.2.6.2</w:t>
      </w:r>
      <w:r>
        <w:rPr>
          <w:rFonts w:ascii="Arial" w:hAnsi="Arial" w:cs="Arial"/>
        </w:rPr>
        <w:tab/>
        <w:t xml:space="preserve">Five </w:t>
      </w:r>
      <w:r>
        <w:rPr>
          <w:rFonts w:ascii="Arial" w:hAnsi="Arial" w:cs="Arial"/>
          <w:lang w:val="en-US"/>
        </w:rPr>
        <w:t>colors</w:t>
      </w:r>
      <w:r>
        <w:rPr>
          <w:rFonts w:ascii="Arial" w:hAnsi="Arial" w:cs="Arial"/>
        </w:rPr>
        <w:t xml:space="preserve"> front varnish</w:t>
      </w:r>
    </w:p>
    <w:p w14:paraId="028EE5B0" w14:textId="77777777" w:rsidR="009C42C1" w:rsidRDefault="009C42C1">
      <w:pPr>
        <w:ind w:left="3780" w:hanging="900"/>
        <w:rPr>
          <w:rFonts w:ascii="Arial" w:hAnsi="Arial" w:cs="Arial"/>
        </w:rPr>
      </w:pPr>
      <w:r>
        <w:rPr>
          <w:rFonts w:ascii="Arial" w:hAnsi="Arial" w:cs="Arial"/>
        </w:rPr>
        <w:t>7.2.2.6.3</w:t>
      </w:r>
      <w:r>
        <w:rPr>
          <w:rFonts w:ascii="Arial" w:hAnsi="Arial" w:cs="Arial"/>
        </w:rPr>
        <w:tab/>
        <w:t xml:space="preserve">One </w:t>
      </w:r>
      <w:r>
        <w:rPr>
          <w:rFonts w:ascii="Arial" w:hAnsi="Arial" w:cs="Arial"/>
          <w:lang w:val="en-US"/>
        </w:rPr>
        <w:t>color</w:t>
      </w:r>
      <w:r>
        <w:rPr>
          <w:rFonts w:ascii="Arial" w:hAnsi="Arial" w:cs="Arial"/>
        </w:rPr>
        <w:t xml:space="preserve"> rear</w:t>
      </w:r>
    </w:p>
    <w:p w14:paraId="3F0E551F" w14:textId="77777777" w:rsidR="009C42C1" w:rsidRDefault="009C42C1">
      <w:pPr>
        <w:ind w:left="3780" w:hanging="900"/>
        <w:rPr>
          <w:rFonts w:ascii="Arial" w:hAnsi="Arial" w:cs="Arial"/>
        </w:rPr>
      </w:pPr>
      <w:r>
        <w:rPr>
          <w:rFonts w:ascii="Arial" w:hAnsi="Arial" w:cs="Arial"/>
        </w:rPr>
        <w:t>7.2.2.6.4</w:t>
      </w:r>
      <w:r>
        <w:rPr>
          <w:rFonts w:ascii="Arial" w:hAnsi="Arial" w:cs="Arial"/>
        </w:rPr>
        <w:tab/>
        <w:t xml:space="preserve">Instruction sheet 1 </w:t>
      </w:r>
      <w:r>
        <w:rPr>
          <w:rFonts w:ascii="Arial" w:hAnsi="Arial" w:cs="Arial"/>
          <w:lang w:val="en-US"/>
        </w:rPr>
        <w:t>color</w:t>
      </w:r>
    </w:p>
    <w:p w14:paraId="23E46B58" w14:textId="77777777" w:rsidR="009C42C1" w:rsidRDefault="009C42C1">
      <w:pPr>
        <w:ind w:left="1170" w:firstLine="360"/>
        <w:rPr>
          <w:rFonts w:ascii="Arial" w:hAnsi="Arial" w:cs="Arial"/>
        </w:rPr>
      </w:pPr>
      <w:r>
        <w:rPr>
          <w:rFonts w:ascii="Arial" w:hAnsi="Arial" w:cs="Arial"/>
          <w:b/>
        </w:rPr>
        <w:t>7.2.3</w:t>
      </w:r>
      <w:r>
        <w:rPr>
          <w:rFonts w:ascii="Arial" w:hAnsi="Arial" w:cs="Arial"/>
        </w:rPr>
        <w:tab/>
        <w:t xml:space="preserve">Cut Case </w:t>
      </w:r>
    </w:p>
    <w:p w14:paraId="0CF6DABA" w14:textId="77777777" w:rsidR="009C42C1" w:rsidRDefault="009C42C1">
      <w:pPr>
        <w:ind w:left="2160"/>
        <w:rPr>
          <w:rFonts w:ascii="Arial" w:hAnsi="Arial" w:cs="Arial"/>
          <w:color w:val="000000"/>
        </w:rPr>
      </w:pPr>
      <w:r>
        <w:rPr>
          <w:rFonts w:ascii="Arial" w:hAnsi="Arial" w:cs="Arial"/>
          <w:color w:val="000000"/>
        </w:rPr>
        <w:t>7.2.3.1</w:t>
      </w:r>
      <w:r>
        <w:rPr>
          <w:rFonts w:ascii="Arial" w:hAnsi="Arial" w:cs="Arial"/>
          <w:color w:val="000000"/>
        </w:rPr>
        <w:tab/>
        <w:t>Package Size: 11 3/8” width x 10 3/8” length x 13 ½” deep</w:t>
      </w:r>
    </w:p>
    <w:p w14:paraId="7531B72E" w14:textId="77777777" w:rsidR="009C42C1" w:rsidRDefault="009C42C1">
      <w:pPr>
        <w:numPr>
          <w:ilvl w:val="3"/>
          <w:numId w:val="10"/>
        </w:numPr>
        <w:tabs>
          <w:tab w:val="clear" w:pos="3600"/>
          <w:tab w:val="num" w:pos="2880"/>
        </w:tabs>
        <w:ind w:left="2880"/>
        <w:rPr>
          <w:rFonts w:ascii="Arial" w:hAnsi="Arial" w:cs="Arial"/>
          <w:color w:val="000000"/>
        </w:rPr>
      </w:pPr>
      <w:r>
        <w:rPr>
          <w:rFonts w:ascii="Arial" w:hAnsi="Arial" w:cs="Arial"/>
          <w:color w:val="000000"/>
        </w:rPr>
        <w:t>Die-cut tray to be 200# B flute bleached-white 1-side.</w:t>
      </w:r>
    </w:p>
    <w:p w14:paraId="2773999A" w14:textId="77777777" w:rsidR="009C42C1" w:rsidRDefault="009C42C1">
      <w:pPr>
        <w:numPr>
          <w:ilvl w:val="3"/>
          <w:numId w:val="10"/>
        </w:numPr>
        <w:tabs>
          <w:tab w:val="clear" w:pos="3600"/>
          <w:tab w:val="left" w:pos="2880"/>
        </w:tabs>
        <w:ind w:left="2880"/>
        <w:rPr>
          <w:rFonts w:ascii="Arial" w:hAnsi="Arial"/>
        </w:rPr>
      </w:pPr>
      <w:r>
        <w:rPr>
          <w:rFonts w:ascii="Arial" w:hAnsi="Arial" w:cs="Arial"/>
          <w:color w:val="000000"/>
        </w:rPr>
        <w:t>Carton: 200</w:t>
      </w:r>
      <w:proofErr w:type="gramStart"/>
      <w:r>
        <w:rPr>
          <w:rFonts w:ascii="Arial" w:hAnsi="Arial" w:cs="Arial"/>
          <w:color w:val="000000"/>
        </w:rPr>
        <w:t>#  C</w:t>
      </w:r>
      <w:proofErr w:type="gramEnd"/>
      <w:r>
        <w:rPr>
          <w:rFonts w:ascii="Arial" w:hAnsi="Arial" w:cs="Arial"/>
          <w:color w:val="000000"/>
        </w:rPr>
        <w:t xml:space="preserve">-flute Kraft </w:t>
      </w:r>
    </w:p>
    <w:p w14:paraId="18D85F32" w14:textId="77777777" w:rsidR="009C42C1" w:rsidRDefault="009C42C1">
      <w:pPr>
        <w:ind w:left="1530"/>
        <w:rPr>
          <w:rFonts w:ascii="Arial" w:hAnsi="Arial"/>
        </w:rPr>
      </w:pPr>
      <w:r>
        <w:rPr>
          <w:rFonts w:ascii="Arial" w:hAnsi="Arial"/>
          <w:b/>
        </w:rPr>
        <w:t>7.2.4</w:t>
      </w:r>
      <w:r>
        <w:rPr>
          <w:rFonts w:ascii="Arial" w:hAnsi="Arial"/>
        </w:rPr>
        <w:tab/>
        <w:t xml:space="preserve">The UPC barcode shall scan to a grade “B” or above.  </w:t>
      </w:r>
    </w:p>
    <w:p w14:paraId="3FC8C81F" w14:textId="77777777" w:rsidR="009C42C1" w:rsidRDefault="009C42C1">
      <w:pPr>
        <w:ind w:left="1440"/>
        <w:rPr>
          <w:rFonts w:ascii="Arial" w:hAnsi="Arial" w:cs="Arial"/>
          <w:b/>
        </w:rPr>
      </w:pPr>
      <w:r>
        <w:rPr>
          <w:rFonts w:ascii="Arial" w:hAnsi="Arial" w:cs="Arial"/>
          <w:b/>
        </w:rPr>
        <w:br w:type="page"/>
      </w:r>
    </w:p>
    <w:p w14:paraId="14B227A1" w14:textId="3FDF7640" w:rsidR="009C42C1" w:rsidRDefault="009C42C1">
      <w:pPr>
        <w:ind w:firstLine="720"/>
        <w:rPr>
          <w:rFonts w:ascii="Arial" w:hAnsi="Arial" w:cs="Arial"/>
          <w:b/>
        </w:rPr>
      </w:pPr>
      <w:r>
        <w:rPr>
          <w:rFonts w:ascii="Arial" w:hAnsi="Arial" w:cs="Arial"/>
          <w:b/>
        </w:rPr>
        <w:lastRenderedPageBreak/>
        <w:t>7.3 Shipper Carton Assembly</w:t>
      </w:r>
      <w:r w:rsidR="00F57E40">
        <w:rPr>
          <w:rFonts w:ascii="Arial" w:hAnsi="Arial" w:cs="Arial"/>
          <w:b/>
        </w:rPr>
        <w:t xml:space="preserve"> </w:t>
      </w:r>
      <w:r w:rsidR="00F57E40" w:rsidRPr="00F57E40">
        <w:rPr>
          <w:rFonts w:ascii="Arial" w:hAnsi="Arial" w:cs="Arial"/>
          <w:highlight w:val="yellow"/>
        </w:rPr>
        <w:t>(for example)</w:t>
      </w:r>
    </w:p>
    <w:p w14:paraId="11A70137" w14:textId="77777777" w:rsidR="009C42C1" w:rsidRDefault="009C42C1">
      <w:pPr>
        <w:ind w:left="2160" w:hanging="720"/>
        <w:rPr>
          <w:rFonts w:ascii="Arial" w:hAnsi="Arial" w:cs="Arial"/>
          <w:b/>
        </w:rPr>
      </w:pPr>
      <w:r>
        <w:rPr>
          <w:rFonts w:ascii="Arial" w:hAnsi="Arial" w:cs="Arial"/>
          <w:b/>
        </w:rPr>
        <w:t>7.3.1</w:t>
      </w:r>
      <w:r>
        <w:rPr>
          <w:rFonts w:ascii="Arial" w:hAnsi="Arial" w:cs="Arial"/>
        </w:rPr>
        <w:tab/>
        <w:t>The carton shall be sealed with an effective adhesive or tape in the appropriate locations to securely seal it closed to allow for undamaged arrival.</w:t>
      </w:r>
    </w:p>
    <w:p w14:paraId="4EE65786" w14:textId="77777777" w:rsidR="009C42C1" w:rsidRDefault="009C42C1">
      <w:pPr>
        <w:ind w:left="720" w:firstLine="720"/>
        <w:rPr>
          <w:rFonts w:ascii="Arial" w:hAnsi="Arial" w:cs="Arial"/>
          <w:b/>
        </w:rPr>
      </w:pPr>
      <w:r>
        <w:rPr>
          <w:rFonts w:ascii="Arial" w:hAnsi="Arial" w:cs="Arial"/>
          <w:b/>
          <w:color w:val="000000"/>
        </w:rPr>
        <w:t>7.3.2</w:t>
      </w:r>
      <w:r>
        <w:rPr>
          <w:rFonts w:ascii="Arial" w:hAnsi="Arial" w:cs="Arial"/>
          <w:color w:val="000000"/>
        </w:rPr>
        <w:tab/>
        <w:t>Carton qty. 4</w:t>
      </w:r>
    </w:p>
    <w:p w14:paraId="75B88086" w14:textId="77777777" w:rsidR="009C42C1" w:rsidRDefault="009C42C1">
      <w:pPr>
        <w:ind w:left="720" w:firstLine="720"/>
        <w:rPr>
          <w:rFonts w:ascii="Arial" w:hAnsi="Arial" w:cs="Arial"/>
          <w:b/>
        </w:rPr>
      </w:pPr>
      <w:r>
        <w:rPr>
          <w:rFonts w:ascii="Arial" w:hAnsi="Arial" w:cs="Arial"/>
          <w:b/>
          <w:color w:val="000000"/>
        </w:rPr>
        <w:t>7.3.3</w:t>
      </w:r>
      <w:r>
        <w:rPr>
          <w:rFonts w:ascii="Arial" w:hAnsi="Arial" w:cs="Arial"/>
          <w:color w:val="000000"/>
        </w:rPr>
        <w:tab/>
        <w:t>Carton: 200# C-flute Kraft (domestic)</w:t>
      </w:r>
    </w:p>
    <w:p w14:paraId="42279482" w14:textId="77777777" w:rsidR="009C42C1" w:rsidRDefault="009C42C1">
      <w:pPr>
        <w:ind w:left="720" w:firstLine="720"/>
        <w:rPr>
          <w:rFonts w:ascii="Arial" w:hAnsi="Arial" w:cs="Arial"/>
          <w:b/>
        </w:rPr>
      </w:pPr>
      <w:r>
        <w:rPr>
          <w:rFonts w:ascii="Arial" w:hAnsi="Arial" w:cs="Arial"/>
          <w:b/>
          <w:color w:val="000000"/>
        </w:rPr>
        <w:t>7.3.4</w:t>
      </w:r>
      <w:r>
        <w:rPr>
          <w:rFonts w:ascii="Arial" w:hAnsi="Arial" w:cs="Arial"/>
          <w:color w:val="000000"/>
        </w:rPr>
        <w:tab/>
        <w:t>Import: Double-wall corrugate</w:t>
      </w:r>
    </w:p>
    <w:p w14:paraId="03791493" w14:textId="77777777" w:rsidR="009C42C1" w:rsidRDefault="009C42C1">
      <w:pPr>
        <w:rPr>
          <w:rFonts w:ascii="Arial" w:hAnsi="Arial" w:cs="Arial"/>
          <w:b/>
          <w:sz w:val="16"/>
          <w:szCs w:val="16"/>
        </w:rPr>
      </w:pPr>
    </w:p>
    <w:p w14:paraId="5716FA9B" w14:textId="72AE6A18" w:rsidR="009C42C1" w:rsidRDefault="009C42C1">
      <w:pPr>
        <w:ind w:firstLine="720"/>
        <w:rPr>
          <w:rFonts w:ascii="Arial" w:hAnsi="Arial" w:cs="Arial"/>
          <w:b/>
        </w:rPr>
      </w:pPr>
      <w:r>
        <w:rPr>
          <w:rFonts w:ascii="Arial" w:hAnsi="Arial" w:cs="Arial"/>
          <w:b/>
        </w:rPr>
        <w:t>7.4 Instruction Booklet</w:t>
      </w:r>
      <w:r w:rsidR="00F57E40">
        <w:rPr>
          <w:rFonts w:ascii="Arial" w:hAnsi="Arial" w:cs="Arial"/>
          <w:b/>
        </w:rPr>
        <w:t xml:space="preserve"> </w:t>
      </w:r>
      <w:r w:rsidR="00F57E40" w:rsidRPr="00F57E40">
        <w:rPr>
          <w:rFonts w:ascii="Arial" w:hAnsi="Arial" w:cs="Arial"/>
          <w:highlight w:val="yellow"/>
        </w:rPr>
        <w:t>(for example)</w:t>
      </w:r>
    </w:p>
    <w:p w14:paraId="2798F6C9" w14:textId="77777777" w:rsidR="009C42C1" w:rsidRDefault="009C42C1">
      <w:pPr>
        <w:ind w:left="2160" w:hanging="720"/>
        <w:rPr>
          <w:rFonts w:ascii="Arial" w:hAnsi="Arial" w:cs="Arial"/>
        </w:rPr>
      </w:pPr>
      <w:r>
        <w:rPr>
          <w:rFonts w:ascii="Arial" w:hAnsi="Arial" w:cs="Arial"/>
          <w:b/>
        </w:rPr>
        <w:t>7.4.1</w:t>
      </w:r>
      <w:r>
        <w:rPr>
          <w:rFonts w:ascii="Arial" w:hAnsi="Arial" w:cs="Arial"/>
        </w:rPr>
        <w:tab/>
        <w:t>The instruction manual must have all general and specific safety instructions, and written in the official language of the intended country of sale. The manual must include the following major categories:</w:t>
      </w:r>
    </w:p>
    <w:p w14:paraId="324034C4" w14:textId="77777777" w:rsidR="009C42C1" w:rsidRDefault="009C42C1">
      <w:pPr>
        <w:ind w:left="2160" w:firstLine="720"/>
        <w:rPr>
          <w:rFonts w:ascii="Arial" w:hAnsi="Arial" w:cs="Arial"/>
        </w:rPr>
      </w:pPr>
      <w:r>
        <w:rPr>
          <w:rFonts w:ascii="Arial" w:hAnsi="Arial" w:cs="Arial"/>
        </w:rPr>
        <w:t>1.) General Safety Rules</w:t>
      </w:r>
    </w:p>
    <w:p w14:paraId="6435226F" w14:textId="77777777" w:rsidR="009C42C1" w:rsidRDefault="009C42C1">
      <w:pPr>
        <w:ind w:left="2160" w:firstLine="720"/>
        <w:rPr>
          <w:rFonts w:ascii="Arial" w:hAnsi="Arial" w:cs="Arial"/>
        </w:rPr>
      </w:pPr>
      <w:r>
        <w:rPr>
          <w:rFonts w:ascii="Arial" w:hAnsi="Arial" w:cs="Arial"/>
        </w:rPr>
        <w:t>2.) Specific Safety Rules and/or Symbols</w:t>
      </w:r>
    </w:p>
    <w:p w14:paraId="6576F75B" w14:textId="77777777" w:rsidR="009C42C1" w:rsidRDefault="009C42C1">
      <w:pPr>
        <w:ind w:left="2160" w:firstLine="720"/>
        <w:rPr>
          <w:rFonts w:ascii="Arial" w:hAnsi="Arial" w:cs="Arial"/>
        </w:rPr>
      </w:pPr>
      <w:r>
        <w:rPr>
          <w:rFonts w:ascii="Arial" w:hAnsi="Arial" w:cs="Arial"/>
        </w:rPr>
        <w:t>3.) Functional Description</w:t>
      </w:r>
    </w:p>
    <w:p w14:paraId="1FFC41A4" w14:textId="77777777" w:rsidR="009C42C1" w:rsidRDefault="009C42C1">
      <w:pPr>
        <w:ind w:left="2160" w:firstLine="720"/>
        <w:rPr>
          <w:rFonts w:ascii="Arial" w:hAnsi="Arial" w:cs="Arial"/>
        </w:rPr>
      </w:pPr>
      <w:r>
        <w:rPr>
          <w:rFonts w:ascii="Arial" w:hAnsi="Arial" w:cs="Arial"/>
        </w:rPr>
        <w:t>4.) Assembly</w:t>
      </w:r>
    </w:p>
    <w:p w14:paraId="2B6EF36A" w14:textId="77777777" w:rsidR="009C42C1" w:rsidRDefault="009C42C1">
      <w:pPr>
        <w:ind w:left="2160" w:firstLine="720"/>
        <w:rPr>
          <w:rFonts w:ascii="Arial" w:hAnsi="Arial" w:cs="Arial"/>
        </w:rPr>
      </w:pPr>
      <w:r>
        <w:rPr>
          <w:rFonts w:ascii="Arial" w:hAnsi="Arial" w:cs="Arial"/>
        </w:rPr>
        <w:t>5.) Maintenance</w:t>
      </w:r>
    </w:p>
    <w:p w14:paraId="5A7D043F" w14:textId="77777777" w:rsidR="009C42C1" w:rsidRDefault="009C42C1">
      <w:pPr>
        <w:ind w:left="2160" w:firstLine="720"/>
        <w:rPr>
          <w:rFonts w:ascii="Arial" w:hAnsi="Arial" w:cs="Arial"/>
        </w:rPr>
      </w:pPr>
      <w:r>
        <w:rPr>
          <w:rFonts w:ascii="Arial" w:hAnsi="Arial" w:cs="Arial"/>
        </w:rPr>
        <w:t>6.) Accessories</w:t>
      </w:r>
    </w:p>
    <w:p w14:paraId="0918BD75" w14:textId="77777777" w:rsidR="009C42C1" w:rsidRDefault="009C42C1">
      <w:pPr>
        <w:ind w:left="2160" w:firstLine="720"/>
        <w:rPr>
          <w:rFonts w:ascii="Arial" w:hAnsi="Arial" w:cs="Arial"/>
        </w:rPr>
      </w:pPr>
      <w:r>
        <w:rPr>
          <w:rFonts w:ascii="Arial" w:hAnsi="Arial" w:cs="Arial"/>
        </w:rPr>
        <w:t>Note: Each unit carton shall contain the current, required Instruction Booklet.</w:t>
      </w:r>
    </w:p>
    <w:p w14:paraId="1528D972" w14:textId="77777777" w:rsidR="009C42C1" w:rsidRDefault="009C42C1">
      <w:pPr>
        <w:rPr>
          <w:rFonts w:ascii="Arial" w:hAnsi="Arial" w:cs="Arial"/>
        </w:rPr>
      </w:pPr>
    </w:p>
    <w:p w14:paraId="5B2A96C5" w14:textId="77777777" w:rsidR="009C42C1" w:rsidRDefault="009C42C1">
      <w:pPr>
        <w:numPr>
          <w:ilvl w:val="0"/>
          <w:numId w:val="7"/>
        </w:numPr>
        <w:rPr>
          <w:rFonts w:ascii="Arial" w:hAnsi="Arial"/>
          <w:b/>
          <w:sz w:val="24"/>
          <w:szCs w:val="24"/>
        </w:rPr>
      </w:pPr>
      <w:r>
        <w:rPr>
          <w:rFonts w:ascii="Arial" w:hAnsi="Arial"/>
          <w:b/>
          <w:sz w:val="24"/>
          <w:szCs w:val="24"/>
        </w:rPr>
        <w:t>Test Results</w:t>
      </w:r>
    </w:p>
    <w:p w14:paraId="0BE6F1CA" w14:textId="77777777" w:rsidR="009C42C1" w:rsidRDefault="009C42C1">
      <w:pPr>
        <w:rPr>
          <w:rFonts w:ascii="Arial" w:hAnsi="Arial"/>
          <w:b/>
          <w:sz w:val="16"/>
          <w:szCs w:val="16"/>
        </w:rPr>
      </w:pPr>
    </w:p>
    <w:p w14:paraId="35D68D47" w14:textId="36FEDC19" w:rsidR="009C42C1" w:rsidRDefault="009C42C1">
      <w:pPr>
        <w:ind w:left="360" w:firstLine="360"/>
        <w:rPr>
          <w:rFonts w:ascii="Arial" w:hAnsi="Arial"/>
          <w:b/>
        </w:rPr>
      </w:pPr>
      <w:r>
        <w:rPr>
          <w:rFonts w:ascii="Arial" w:hAnsi="Arial"/>
          <w:b/>
        </w:rPr>
        <w:t xml:space="preserve">8.1 Performance Tests </w:t>
      </w:r>
      <w:r w:rsidR="002B6897" w:rsidRPr="00F57E40">
        <w:rPr>
          <w:rFonts w:ascii="Arial" w:hAnsi="Arial" w:cs="Arial"/>
          <w:highlight w:val="yellow"/>
        </w:rPr>
        <w:t>(for example)</w:t>
      </w:r>
    </w:p>
    <w:p w14:paraId="4C7605C9" w14:textId="77777777" w:rsidR="009C42C1" w:rsidRDefault="009C42C1">
      <w:pPr>
        <w:ind w:left="360"/>
        <w:rPr>
          <w:rFonts w:ascii="Arial" w:hAnsi="Arial"/>
        </w:rPr>
      </w:pPr>
    </w:p>
    <w:p w14:paraId="41E63152" w14:textId="77777777" w:rsidR="002B6897" w:rsidRDefault="002B6897">
      <w:pPr>
        <w:ind w:left="360"/>
        <w:rPr>
          <w:rFonts w:ascii="Arial" w:hAnsi="Arial"/>
        </w:rPr>
      </w:pPr>
    </w:p>
    <w:p w14:paraId="66C8BCF9" w14:textId="41AD8D98" w:rsidR="009C42C1" w:rsidRDefault="009C42C1">
      <w:pPr>
        <w:rPr>
          <w:rFonts w:ascii="Arial" w:hAnsi="Arial" w:cs="Arial"/>
          <w:b/>
        </w:rPr>
      </w:pPr>
      <w:r>
        <w:rPr>
          <w:rFonts w:ascii="Arial" w:hAnsi="Arial"/>
          <w:b/>
          <w:sz w:val="24"/>
          <w:szCs w:val="24"/>
        </w:rPr>
        <w:t xml:space="preserve">9.0 </w:t>
      </w:r>
      <w:r>
        <w:rPr>
          <w:rFonts w:ascii="Arial" w:hAnsi="Arial" w:cs="Arial"/>
          <w:b/>
          <w:sz w:val="24"/>
          <w:szCs w:val="24"/>
        </w:rPr>
        <w:t>Product Load Test (Production Line Requirement)</w:t>
      </w:r>
      <w:r>
        <w:rPr>
          <w:rFonts w:ascii="Arial" w:hAnsi="Arial" w:cs="Arial"/>
          <w:b/>
        </w:rPr>
        <w:t xml:space="preserve"> </w:t>
      </w:r>
    </w:p>
    <w:p w14:paraId="3E067BD7" w14:textId="77777777" w:rsidR="009C42C1" w:rsidRDefault="009C42C1">
      <w:pPr>
        <w:rPr>
          <w:rFonts w:ascii="Arial" w:hAnsi="Arial"/>
          <w:b/>
          <w:sz w:val="16"/>
          <w:szCs w:val="16"/>
        </w:rPr>
      </w:pPr>
    </w:p>
    <w:p w14:paraId="709AB4E0" w14:textId="2717227E" w:rsidR="009C42C1" w:rsidRDefault="009C42C1" w:rsidP="002B6897">
      <w:pPr>
        <w:rPr>
          <w:rFonts w:ascii="Arial" w:hAnsi="Arial" w:cs="Arial"/>
        </w:rPr>
      </w:pPr>
      <w:r>
        <w:rPr>
          <w:rFonts w:ascii="Arial" w:hAnsi="Arial" w:cs="Arial"/>
        </w:rPr>
        <w:tab/>
      </w:r>
      <w:r>
        <w:rPr>
          <w:rFonts w:ascii="Arial" w:hAnsi="Arial" w:cs="Arial"/>
          <w:b/>
        </w:rPr>
        <w:t xml:space="preserve">9.1 </w:t>
      </w:r>
      <w:proofErr w:type="gramStart"/>
      <w:r w:rsidR="002B6897">
        <w:rPr>
          <w:rFonts w:ascii="Arial" w:hAnsi="Arial" w:cs="Arial"/>
          <w:b/>
        </w:rPr>
        <w:t>…</w:t>
      </w:r>
      <w:r w:rsidR="002B6897" w:rsidRPr="00F57E40">
        <w:rPr>
          <w:rFonts w:ascii="Arial" w:hAnsi="Arial" w:cs="Arial"/>
          <w:highlight w:val="yellow"/>
        </w:rPr>
        <w:t>(</w:t>
      </w:r>
      <w:proofErr w:type="gramEnd"/>
      <w:r w:rsidR="002B6897" w:rsidRPr="00F57E40">
        <w:rPr>
          <w:rFonts w:ascii="Arial" w:hAnsi="Arial" w:cs="Arial"/>
          <w:highlight w:val="yellow"/>
        </w:rPr>
        <w:t>for example)</w:t>
      </w:r>
    </w:p>
    <w:p w14:paraId="7A19F25A" w14:textId="77777777" w:rsidR="009C42C1" w:rsidRDefault="009C42C1">
      <w:pPr>
        <w:ind w:left="1800"/>
        <w:rPr>
          <w:rFonts w:ascii="Arial" w:hAnsi="Arial" w:cs="Arial"/>
        </w:rPr>
      </w:pPr>
    </w:p>
    <w:p w14:paraId="5079D1FD" w14:textId="77777777" w:rsidR="009C42C1" w:rsidRDefault="009C42C1">
      <w:pPr>
        <w:rPr>
          <w:rFonts w:ascii="Arial" w:hAnsi="Arial" w:cs="Arial"/>
          <w:b/>
        </w:rPr>
      </w:pPr>
    </w:p>
    <w:p w14:paraId="6C79A85B" w14:textId="77777777" w:rsidR="009C42C1" w:rsidRDefault="009C42C1">
      <w:pPr>
        <w:ind w:left="720"/>
        <w:rPr>
          <w:rFonts w:ascii="Arial" w:hAnsi="Arial" w:cs="Arial"/>
          <w:b/>
        </w:rPr>
      </w:pPr>
      <w:r>
        <w:rPr>
          <w:rFonts w:ascii="Arial" w:hAnsi="Arial" w:cs="Arial"/>
          <w:b/>
        </w:rPr>
        <w:tab/>
      </w:r>
      <w:r>
        <w:rPr>
          <w:rFonts w:ascii="Arial" w:hAnsi="Arial" w:cs="Arial"/>
          <w:b/>
        </w:rPr>
        <w:tab/>
        <w:t>Product load test to be performed on every product during production.</w:t>
      </w:r>
    </w:p>
    <w:p w14:paraId="123C95E9" w14:textId="77777777" w:rsidR="009C42C1" w:rsidRDefault="009C42C1">
      <w:pPr>
        <w:rPr>
          <w:rFonts w:ascii="Arial" w:hAnsi="Arial" w:cs="Arial"/>
          <w:b/>
        </w:rPr>
      </w:pPr>
      <w:r>
        <w:rPr>
          <w:rFonts w:ascii="Arial" w:hAnsi="Arial" w:cs="Arial"/>
          <w:b/>
        </w:rPr>
        <w:t xml:space="preserve">             </w:t>
      </w:r>
      <w:r>
        <w:rPr>
          <w:rFonts w:ascii="Arial" w:hAnsi="Arial" w:cs="Arial"/>
          <w:b/>
        </w:rPr>
        <w:tab/>
      </w:r>
      <w:r>
        <w:rPr>
          <w:rFonts w:ascii="Arial" w:hAnsi="Arial" w:cs="Arial"/>
          <w:b/>
        </w:rPr>
        <w:tab/>
        <w:t>Check to be certain that the product is empty after testing is complete.</w:t>
      </w:r>
    </w:p>
    <w:p w14:paraId="4F2F9FA3" w14:textId="76D6B4C9" w:rsidR="009C42C1" w:rsidRPr="002B6897" w:rsidRDefault="009C42C1">
      <w:pPr>
        <w:rPr>
          <w:rFonts w:ascii="Arial" w:hAnsi="Arial" w:cs="Arial"/>
          <w:b/>
          <w:sz w:val="24"/>
          <w:szCs w:val="24"/>
        </w:rPr>
      </w:pPr>
    </w:p>
    <w:sectPr w:rsidR="009C42C1" w:rsidRPr="002B6897">
      <w:headerReference w:type="default" r:id="rId8"/>
      <w:footerReference w:type="default" r:id="rId9"/>
      <w:type w:val="continuous"/>
      <w:pgSz w:w="12240" w:h="15840" w:code="1"/>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557"/>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59B7E4" w14:textId="77777777" w:rsidR="00225F54" w:rsidRDefault="00225F54">
      <w:r>
        <w:separator/>
      </w:r>
    </w:p>
  </w:endnote>
  <w:endnote w:type="continuationSeparator" w:id="0">
    <w:p w14:paraId="08DA03BA" w14:textId="77777777" w:rsidR="00225F54" w:rsidRDefault="00225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Black">
    <w:panose1 w:val="020B0A04020102020204"/>
    <w:charset w:val="00"/>
    <w:family w:val="auto"/>
    <w:pitch w:val="variable"/>
    <w:sig w:usb0="A00002AF" w:usb1="400078FB" w:usb2="00000000" w:usb3="00000000" w:csb0="0000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0B1C99" w14:textId="77777777" w:rsidR="009C42C1" w:rsidRDefault="009C42C1">
    <w:pPr>
      <w:pStyle w:val="Footer"/>
      <w:jc w:val="center"/>
    </w:pPr>
    <w:r>
      <w:rPr>
        <w:rStyle w:val="PageNumber"/>
      </w:rPr>
      <w:fldChar w:fldCharType="begin"/>
    </w:r>
    <w:r>
      <w:rPr>
        <w:rStyle w:val="PageNumber"/>
      </w:rPr>
      <w:instrText xml:space="preserve"> PAGE </w:instrText>
    </w:r>
    <w:r>
      <w:rPr>
        <w:rStyle w:val="PageNumber"/>
      </w:rPr>
      <w:fldChar w:fldCharType="separate"/>
    </w:r>
    <w:r w:rsidR="00005681">
      <w:rPr>
        <w:rStyle w:val="PageNumber"/>
        <w:noProof/>
      </w:rPr>
      <w:t>4</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005681">
      <w:rPr>
        <w:rStyle w:val="PageNumber"/>
        <w:noProof/>
      </w:rPr>
      <w:t>10</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A86DB8" w14:textId="77777777" w:rsidR="00225F54" w:rsidRDefault="00225F54">
      <w:r>
        <w:separator/>
      </w:r>
    </w:p>
  </w:footnote>
  <w:footnote w:type="continuationSeparator" w:id="0">
    <w:p w14:paraId="75E52D1D" w14:textId="77777777" w:rsidR="00225F54" w:rsidRDefault="00225F5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FD2B04" w14:textId="77777777" w:rsidR="009C42C1" w:rsidRDefault="00BC0B61" w:rsidP="00BC0B61">
    <w:pPr>
      <w:pStyle w:val="Header"/>
      <w:pBdr>
        <w:top w:val="single" w:sz="4" w:space="1" w:color="auto"/>
        <w:left w:val="single" w:sz="4" w:space="4" w:color="auto"/>
        <w:bottom w:val="single" w:sz="4" w:space="1" w:color="auto"/>
        <w:right w:val="single" w:sz="4" w:space="4" w:color="auto"/>
      </w:pBdr>
      <w:shd w:val="clear" w:color="00FFFF" w:fill="auto"/>
      <w:tabs>
        <w:tab w:val="clear" w:pos="4320"/>
        <w:tab w:val="left" w:pos="8640"/>
        <w:tab w:val="right" w:pos="10440"/>
      </w:tabs>
      <w:rPr>
        <w:rFonts w:hint="eastAsia"/>
        <w:b/>
        <w:lang w:val="en-US"/>
      </w:rPr>
    </w:pPr>
    <w:r>
      <w:rPr>
        <w:rFonts w:ascii="Arial Black" w:hAnsi="Arial Black" w:hint="eastAsia"/>
        <w:noProof/>
        <w:sz w:val="40"/>
        <w:lang w:eastAsia="zh-CN"/>
      </w:rPr>
      <w:drawing>
        <wp:inline distT="0" distB="0" distL="0" distR="0" wp14:anchorId="3808FED6" wp14:editId="4C251FE6">
          <wp:extent cx="1620187" cy="330463"/>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reegon.png"/>
                  <pic:cNvPicPr/>
                </pic:nvPicPr>
                <pic:blipFill>
                  <a:blip r:embed="rId1">
                    <a:extLst>
                      <a:ext uri="{28A0092B-C50C-407E-A947-70E740481C1C}">
                        <a14:useLocalDpi xmlns:a14="http://schemas.microsoft.com/office/drawing/2010/main" val="0"/>
                      </a:ext>
                    </a:extLst>
                  </a:blip>
                  <a:stretch>
                    <a:fillRect/>
                  </a:stretch>
                </pic:blipFill>
                <pic:spPr>
                  <a:xfrm>
                    <a:off x="0" y="0"/>
                    <a:ext cx="1660363" cy="338658"/>
                  </a:xfrm>
                  <a:prstGeom prst="rect">
                    <a:avLst/>
                  </a:prstGeom>
                </pic:spPr>
              </pic:pic>
            </a:graphicData>
          </a:graphic>
        </wp:inline>
      </w:drawing>
    </w:r>
    <w:r>
      <w:rPr>
        <w:rFonts w:ascii="Arial" w:hAnsi="Arial"/>
        <w:b/>
        <w:sz w:val="28"/>
        <w:lang w:val="en-US" w:eastAsia="zh-CN"/>
      </w:rPr>
      <w:t xml:space="preserve">             1234</w:t>
    </w:r>
    <w:r w:rsidR="009C42C1">
      <w:rPr>
        <w:rFonts w:ascii="Arial" w:hAnsi="Arial" w:hint="eastAsia"/>
        <w:b/>
        <w:sz w:val="28"/>
        <w:lang w:val="en-US" w:eastAsia="zh-CN"/>
      </w:rPr>
      <w:t xml:space="preserve"> </w:t>
    </w:r>
    <w:r>
      <w:rPr>
        <w:rFonts w:ascii="Arial" w:hAnsi="Arial"/>
        <w:b/>
        <w:sz w:val="28"/>
        <w:lang w:val="en-US" w:eastAsia="zh-CN"/>
      </w:rPr>
      <w:t>Project Name</w:t>
    </w:r>
  </w:p>
  <w:p w14:paraId="626801F5" w14:textId="77777777" w:rsidR="009C42C1" w:rsidRDefault="009C42C1">
    <w:pPr>
      <w:pStyle w:val="Header"/>
      <w:pBdr>
        <w:top w:val="single" w:sz="4" w:space="1" w:color="auto"/>
        <w:left w:val="single" w:sz="4" w:space="4" w:color="auto"/>
        <w:bottom w:val="single" w:sz="4" w:space="1" w:color="auto"/>
        <w:right w:val="single" w:sz="4" w:space="4" w:color="auto"/>
      </w:pBdr>
      <w:shd w:val="clear" w:color="00FFFF" w:fill="auto"/>
      <w:tabs>
        <w:tab w:val="clear" w:pos="8640"/>
        <w:tab w:val="left" w:pos="1260"/>
        <w:tab w:val="left" w:pos="2880"/>
        <w:tab w:val="left" w:pos="4320"/>
        <w:tab w:val="left" w:pos="7380"/>
        <w:tab w:val="right" w:pos="10440"/>
      </w:tabs>
      <w:ind w:firstLineChars="938" w:firstLine="2626"/>
      <w:rPr>
        <w:sz w:val="24"/>
      </w:rPr>
    </w:pPr>
    <w:r>
      <w:rPr>
        <w:rFonts w:ascii="Arial" w:hAnsi="Arial" w:hint="eastAsia"/>
        <w:b/>
        <w:sz w:val="28"/>
        <w:lang w:val="en-US" w:eastAsia="zh-CN"/>
      </w:rPr>
      <w:t xml:space="preserve">Product Specification </w:t>
    </w:r>
    <w:r w:rsidR="00BC0B61">
      <w:rPr>
        <w:rFonts w:ascii="Arial" w:hAnsi="Arial"/>
        <w:b/>
        <w:sz w:val="28"/>
        <w:lang w:val="en-US" w:eastAsia="zh-CN"/>
      </w:rPr>
      <w:t>Document</w:t>
    </w:r>
    <w:r>
      <w:rPr>
        <w:rFonts w:ascii="Arial" w:hAnsi="Arial" w:hint="eastAsia"/>
        <w:b/>
        <w:sz w:val="28"/>
        <w:lang w:val="en-US" w:eastAsia="zh-CN"/>
      </w:rPr>
      <w:t xml:space="preserve">                      </w:t>
    </w:r>
    <w:r>
      <w:rPr>
        <w:rFonts w:ascii="Arial" w:hAnsi="Arial"/>
        <w:b/>
        <w:sz w:val="24"/>
      </w:rPr>
      <w:t>Revision:</w:t>
    </w:r>
    <w:r>
      <w:rPr>
        <w:rFonts w:ascii="Arial" w:hAnsi="Arial"/>
        <w:b/>
        <w:sz w:val="24"/>
        <w:lang w:eastAsia="zh-CN"/>
      </w:rPr>
      <w:t>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D2DFD"/>
    <w:multiLevelType w:val="hybridMultilevel"/>
    <w:tmpl w:val="D3E0CE58"/>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
    <w:nsid w:val="09FE1121"/>
    <w:multiLevelType w:val="multilevel"/>
    <w:tmpl w:val="0180FB18"/>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
    <w:nsid w:val="0EEA5995"/>
    <w:multiLevelType w:val="hybridMultilevel"/>
    <w:tmpl w:val="D9E6E90C"/>
    <w:lvl w:ilvl="0" w:tplc="0409000B">
      <w:start w:val="1"/>
      <w:numFmt w:val="bullet"/>
      <w:lvlText w:val=""/>
      <w:lvlJc w:val="left"/>
      <w:pPr>
        <w:tabs>
          <w:tab w:val="num" w:pos="2880"/>
        </w:tabs>
        <w:ind w:left="2880" w:hanging="360"/>
      </w:pPr>
      <w:rPr>
        <w:rFonts w:ascii="Wingdings" w:hAnsi="Wingdings"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
    <w:nsid w:val="21311AB2"/>
    <w:multiLevelType w:val="multilevel"/>
    <w:tmpl w:val="8C0ABF30"/>
    <w:lvl w:ilvl="0">
      <w:start w:val="4"/>
      <w:numFmt w:val="decimal"/>
      <w:lvlText w:val="%1"/>
      <w:lvlJc w:val="left"/>
      <w:pPr>
        <w:tabs>
          <w:tab w:val="num" w:pos="435"/>
        </w:tabs>
        <w:ind w:left="435" w:hanging="435"/>
      </w:pPr>
      <w:rPr>
        <w:rFonts w:hint="default"/>
      </w:rPr>
    </w:lvl>
    <w:lvl w:ilvl="1">
      <w:start w:val="2"/>
      <w:numFmt w:val="decimal"/>
      <w:lvlText w:val="%1.%2"/>
      <w:lvlJc w:val="left"/>
      <w:pPr>
        <w:tabs>
          <w:tab w:val="num" w:pos="1155"/>
        </w:tabs>
        <w:ind w:left="1155" w:hanging="435"/>
      </w:pPr>
      <w:rPr>
        <w:rFonts w:hint="default"/>
      </w:rPr>
    </w:lvl>
    <w:lvl w:ilvl="2">
      <w:start w:val="4"/>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
    <w:nsid w:val="23907EEA"/>
    <w:multiLevelType w:val="multilevel"/>
    <w:tmpl w:val="7BBA16E4"/>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5">
    <w:nsid w:val="2E925E41"/>
    <w:multiLevelType w:val="multilevel"/>
    <w:tmpl w:val="5DC611D8"/>
    <w:lvl w:ilvl="0">
      <w:start w:val="4"/>
      <w:numFmt w:val="decimal"/>
      <w:lvlText w:val="%1"/>
      <w:lvlJc w:val="left"/>
      <w:pPr>
        <w:tabs>
          <w:tab w:val="num" w:pos="720"/>
        </w:tabs>
        <w:ind w:left="720" w:hanging="720"/>
      </w:pPr>
      <w:rPr>
        <w:rFonts w:hint="default"/>
      </w:rPr>
    </w:lvl>
    <w:lvl w:ilvl="1">
      <w:start w:val="5"/>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6">
    <w:nsid w:val="30097979"/>
    <w:multiLevelType w:val="multilevel"/>
    <w:tmpl w:val="DC08C9DE"/>
    <w:lvl w:ilvl="0">
      <w:start w:val="7"/>
      <w:numFmt w:val="decimal"/>
      <w:lvlText w:val="%1"/>
      <w:lvlJc w:val="left"/>
      <w:pPr>
        <w:tabs>
          <w:tab w:val="num" w:pos="600"/>
        </w:tabs>
        <w:ind w:left="600" w:hanging="600"/>
      </w:pPr>
      <w:rPr>
        <w:rFonts w:hint="default"/>
      </w:rPr>
    </w:lvl>
    <w:lvl w:ilvl="1">
      <w:start w:val="2"/>
      <w:numFmt w:val="decimal"/>
      <w:lvlText w:val="%1.%2"/>
      <w:lvlJc w:val="left"/>
      <w:pPr>
        <w:tabs>
          <w:tab w:val="num" w:pos="1560"/>
        </w:tabs>
        <w:ind w:left="1560" w:hanging="600"/>
      </w:pPr>
      <w:rPr>
        <w:rFonts w:hint="default"/>
      </w:rPr>
    </w:lvl>
    <w:lvl w:ilvl="2">
      <w:start w:val="3"/>
      <w:numFmt w:val="decimal"/>
      <w:lvlText w:val="%1.%2.%3"/>
      <w:lvlJc w:val="left"/>
      <w:pPr>
        <w:tabs>
          <w:tab w:val="num" w:pos="2640"/>
        </w:tabs>
        <w:ind w:left="2640" w:hanging="720"/>
      </w:pPr>
      <w:rPr>
        <w:rFonts w:hint="default"/>
      </w:rPr>
    </w:lvl>
    <w:lvl w:ilvl="3">
      <w:start w:val="2"/>
      <w:numFmt w:val="decimal"/>
      <w:lvlText w:val="%1.%2.%3.%4"/>
      <w:lvlJc w:val="left"/>
      <w:pPr>
        <w:tabs>
          <w:tab w:val="num" w:pos="3600"/>
        </w:tabs>
        <w:ind w:left="3600" w:hanging="720"/>
      </w:pPr>
      <w:rPr>
        <w:rFonts w:hint="default"/>
      </w:rPr>
    </w:lvl>
    <w:lvl w:ilvl="4">
      <w:start w:val="1"/>
      <w:numFmt w:val="decimal"/>
      <w:lvlText w:val="%1.%2.%3.%4.%5"/>
      <w:lvlJc w:val="left"/>
      <w:pPr>
        <w:tabs>
          <w:tab w:val="num" w:pos="4920"/>
        </w:tabs>
        <w:ind w:left="4920" w:hanging="1080"/>
      </w:pPr>
      <w:rPr>
        <w:rFonts w:hint="default"/>
      </w:rPr>
    </w:lvl>
    <w:lvl w:ilvl="5">
      <w:start w:val="1"/>
      <w:numFmt w:val="decimal"/>
      <w:lvlText w:val="%1.%2.%3.%4.%5.%6"/>
      <w:lvlJc w:val="left"/>
      <w:pPr>
        <w:tabs>
          <w:tab w:val="num" w:pos="5880"/>
        </w:tabs>
        <w:ind w:left="5880" w:hanging="1080"/>
      </w:pPr>
      <w:rPr>
        <w:rFonts w:hint="default"/>
      </w:rPr>
    </w:lvl>
    <w:lvl w:ilvl="6">
      <w:start w:val="1"/>
      <w:numFmt w:val="decimal"/>
      <w:lvlText w:val="%1.%2.%3.%4.%5.%6.%7"/>
      <w:lvlJc w:val="left"/>
      <w:pPr>
        <w:tabs>
          <w:tab w:val="num" w:pos="7200"/>
        </w:tabs>
        <w:ind w:left="7200" w:hanging="1440"/>
      </w:pPr>
      <w:rPr>
        <w:rFonts w:hint="default"/>
      </w:rPr>
    </w:lvl>
    <w:lvl w:ilvl="7">
      <w:start w:val="1"/>
      <w:numFmt w:val="decimal"/>
      <w:lvlText w:val="%1.%2.%3.%4.%5.%6.%7.%8"/>
      <w:lvlJc w:val="left"/>
      <w:pPr>
        <w:tabs>
          <w:tab w:val="num" w:pos="8160"/>
        </w:tabs>
        <w:ind w:left="8160" w:hanging="1440"/>
      </w:pPr>
      <w:rPr>
        <w:rFonts w:hint="default"/>
      </w:rPr>
    </w:lvl>
    <w:lvl w:ilvl="8">
      <w:start w:val="1"/>
      <w:numFmt w:val="decimal"/>
      <w:lvlText w:val="%1.%2.%3.%4.%5.%6.%7.%8.%9"/>
      <w:lvlJc w:val="left"/>
      <w:pPr>
        <w:tabs>
          <w:tab w:val="num" w:pos="9120"/>
        </w:tabs>
        <w:ind w:left="9120" w:hanging="1440"/>
      </w:pPr>
      <w:rPr>
        <w:rFonts w:hint="default"/>
      </w:rPr>
    </w:lvl>
  </w:abstractNum>
  <w:abstractNum w:abstractNumId="7">
    <w:nsid w:val="36C43227"/>
    <w:multiLevelType w:val="multilevel"/>
    <w:tmpl w:val="83B68590"/>
    <w:lvl w:ilvl="0">
      <w:start w:val="4"/>
      <w:numFmt w:val="decimal"/>
      <w:lvlText w:val="%1"/>
      <w:lvlJc w:val="left"/>
      <w:pPr>
        <w:tabs>
          <w:tab w:val="num" w:pos="435"/>
        </w:tabs>
        <w:ind w:left="435" w:hanging="435"/>
      </w:pPr>
      <w:rPr>
        <w:rFonts w:hint="default"/>
      </w:rPr>
    </w:lvl>
    <w:lvl w:ilvl="1">
      <w:start w:val="2"/>
      <w:numFmt w:val="decimal"/>
      <w:lvlText w:val="%1.%2"/>
      <w:lvlJc w:val="left"/>
      <w:pPr>
        <w:tabs>
          <w:tab w:val="num" w:pos="1155"/>
        </w:tabs>
        <w:ind w:left="1155" w:hanging="435"/>
      </w:pPr>
      <w:rPr>
        <w:rFonts w:hint="default"/>
      </w:rPr>
    </w:lvl>
    <w:lvl w:ilvl="2">
      <w:start w:val="9"/>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8">
    <w:nsid w:val="3B155E6C"/>
    <w:multiLevelType w:val="multilevel"/>
    <w:tmpl w:val="54AA7650"/>
    <w:lvl w:ilvl="0">
      <w:start w:val="8"/>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9">
    <w:nsid w:val="4DCF489F"/>
    <w:multiLevelType w:val="multilevel"/>
    <w:tmpl w:val="6F28AD7C"/>
    <w:lvl w:ilvl="0">
      <w:start w:val="4"/>
      <w:numFmt w:val="decimal"/>
      <w:lvlText w:val="%1"/>
      <w:lvlJc w:val="left"/>
      <w:pPr>
        <w:tabs>
          <w:tab w:val="num" w:pos="435"/>
        </w:tabs>
        <w:ind w:left="435" w:hanging="435"/>
      </w:pPr>
      <w:rPr>
        <w:rFonts w:hint="default"/>
      </w:rPr>
    </w:lvl>
    <w:lvl w:ilvl="1">
      <w:start w:val="2"/>
      <w:numFmt w:val="decimal"/>
      <w:lvlText w:val="%1.%2"/>
      <w:lvlJc w:val="left"/>
      <w:pPr>
        <w:tabs>
          <w:tab w:val="num" w:pos="1155"/>
        </w:tabs>
        <w:ind w:left="1155" w:hanging="435"/>
      </w:pPr>
      <w:rPr>
        <w:rFonts w:hint="default"/>
      </w:rPr>
    </w:lvl>
    <w:lvl w:ilvl="2">
      <w:start w:val="6"/>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0">
    <w:nsid w:val="508539F6"/>
    <w:multiLevelType w:val="multilevel"/>
    <w:tmpl w:val="8A5A451C"/>
    <w:lvl w:ilvl="0">
      <w:start w:val="4"/>
      <w:numFmt w:val="decimal"/>
      <w:lvlText w:val="%1.0"/>
      <w:lvlJc w:val="left"/>
      <w:pPr>
        <w:ind w:left="360" w:hanging="360"/>
      </w:pPr>
      <w:rPr>
        <w:rFonts w:hint="default"/>
        <w:u w:val="none"/>
      </w:rPr>
    </w:lvl>
    <w:lvl w:ilvl="1">
      <w:start w:val="1"/>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560" w:hanging="1800"/>
      </w:pPr>
      <w:rPr>
        <w:rFonts w:hint="default"/>
        <w:u w:val="none"/>
      </w:rPr>
    </w:lvl>
  </w:abstractNum>
  <w:abstractNum w:abstractNumId="11">
    <w:nsid w:val="7A7B0407"/>
    <w:multiLevelType w:val="multilevel"/>
    <w:tmpl w:val="4ADA256C"/>
    <w:lvl w:ilvl="0">
      <w:start w:val="4"/>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600"/>
      </w:pPr>
      <w:rPr>
        <w:rFonts w:hint="default"/>
      </w:rPr>
    </w:lvl>
    <w:lvl w:ilvl="2">
      <w:start w:val="1"/>
      <w:numFmt w:val="decimal"/>
      <w:lvlText w:val="%1.%2.%3"/>
      <w:lvlJc w:val="left"/>
      <w:pPr>
        <w:tabs>
          <w:tab w:val="num" w:pos="2160"/>
        </w:tabs>
        <w:ind w:left="2160" w:hanging="720"/>
      </w:pPr>
      <w:rPr>
        <w:rFonts w:hint="default"/>
      </w:rPr>
    </w:lvl>
    <w:lvl w:ilvl="3">
      <w:start w:val="2"/>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num w:numId="1">
    <w:abstractNumId w:val="4"/>
  </w:num>
  <w:num w:numId="2">
    <w:abstractNumId w:val="0"/>
  </w:num>
  <w:num w:numId="3">
    <w:abstractNumId w:val="11"/>
  </w:num>
  <w:num w:numId="4">
    <w:abstractNumId w:val="7"/>
  </w:num>
  <w:num w:numId="5">
    <w:abstractNumId w:val="9"/>
  </w:num>
  <w:num w:numId="6">
    <w:abstractNumId w:val="5"/>
  </w:num>
  <w:num w:numId="7">
    <w:abstractNumId w:val="8"/>
  </w:num>
  <w:num w:numId="8">
    <w:abstractNumId w:val="1"/>
  </w:num>
  <w:num w:numId="9">
    <w:abstractNumId w:val="3"/>
  </w:num>
  <w:num w:numId="10">
    <w:abstractNumId w:val="6"/>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01"/>
  <w:proofState w:spelling="clean" w:grammar="clean"/>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fillcolor="white">
      <v:fill color="white"/>
      <v:shadow color="gray" opacity="1" offset="2pt,2pt"/>
      <o:colormru v:ext="edit" colors="#ffdb57,#ffc"/>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486"/>
    <w:rsid w:val="00005681"/>
    <w:rsid w:val="00225F54"/>
    <w:rsid w:val="002B6897"/>
    <w:rsid w:val="00361486"/>
    <w:rsid w:val="009C42C1"/>
    <w:rsid w:val="00BC0B61"/>
    <w:rsid w:val="00E27A7D"/>
    <w:rsid w:val="00F57E40"/>
  </w:rsids>
  <m:mathPr>
    <m:mathFont m:val="Cambria Math"/>
    <m:brkBin m:val="before"/>
    <m:brkBinSub m:val="--"/>
    <m:smallFrac m:val="0"/>
    <m:dispDef/>
    <m:lMargin m:val="0"/>
    <m:rMargin m:val="0"/>
    <m:defJc m:val="centerGroup"/>
    <m:wrapIndent m:val="1440"/>
    <m:intLim m:val="subSup"/>
    <m:naryLim m:val="undOvr"/>
  </m:mathPr>
  <w:themeFontLang w:val="en-GB" w:eastAsia="zh-CN"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v:shadow color="gray" opacity="1" offset="2pt,2pt"/>
      <o:colormru v:ext="edit" colors="#ffdb57,#ffc"/>
    </o:shapedefaults>
    <o:shapelayout v:ext="edit">
      <o:idmap v:ext="edit" data="1"/>
    </o:shapelayout>
  </w:shapeDefaults>
  <w:decimalSymbol w:val="."/>
  <w:listSeparator w:val=","/>
  <w14:docId w14:val="4F84EC1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GB"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qFormat/>
    <w:pPr>
      <w:keepNext/>
      <w:outlineLvl w:val="2"/>
    </w:pPr>
    <w:rPr>
      <w:rFonts w:ascii="Arial" w:hAnsi="Arial"/>
      <w:b/>
    </w:rPr>
  </w:style>
  <w:style w:type="paragraph" w:styleId="Heading4">
    <w:name w:val="heading 4"/>
    <w:basedOn w:val="Normal"/>
    <w:next w:val="Normal"/>
    <w:qFormat/>
    <w:pPr>
      <w:keepNext/>
      <w:spacing w:before="120" w:after="120"/>
      <w:outlineLvl w:val="3"/>
    </w:pPr>
    <w:rPr>
      <w:rFonts w:ascii="Arial" w:hAnsi="Arial"/>
      <w:b/>
      <w:color w:val="000000"/>
    </w:rPr>
  </w:style>
  <w:style w:type="paragraph" w:styleId="Heading5">
    <w:name w:val="heading 5"/>
    <w:basedOn w:val="Normal"/>
    <w:next w:val="Normal"/>
    <w:qFormat/>
    <w:pPr>
      <w:keepNext/>
      <w:spacing w:before="40" w:after="40"/>
      <w:outlineLvl w:val="4"/>
    </w:pPr>
    <w:rPr>
      <w:rFonts w:ascii="Arial" w:hAnsi="Arial"/>
      <w:b/>
      <w:sz w:val="22"/>
    </w:rPr>
  </w:style>
  <w:style w:type="paragraph" w:styleId="Heading6">
    <w:name w:val="heading 6"/>
    <w:basedOn w:val="Normal"/>
    <w:next w:val="Normal"/>
    <w:qFormat/>
    <w:pPr>
      <w:keepNext/>
      <w:spacing w:before="40" w:after="40"/>
      <w:outlineLvl w:val="5"/>
    </w:pPr>
    <w:rPr>
      <w:rFonts w:ascii="Arial" w:hAnsi="Arial"/>
      <w:b/>
      <w:sz w:val="24"/>
    </w:rPr>
  </w:style>
  <w:style w:type="paragraph" w:styleId="Heading7">
    <w:name w:val="heading 7"/>
    <w:basedOn w:val="Normal"/>
    <w:next w:val="Normal"/>
    <w:qFormat/>
    <w:pPr>
      <w:keepNext/>
      <w:outlineLvl w:val="6"/>
    </w:pPr>
    <w:rPr>
      <w:rFonts w:ascii="Arial" w:hAnsi="Arial"/>
      <w:b/>
      <w:u w:val="single"/>
    </w:rPr>
  </w:style>
  <w:style w:type="paragraph" w:styleId="Heading8">
    <w:name w:val="heading 8"/>
    <w:basedOn w:val="Normal"/>
    <w:next w:val="Normal"/>
    <w:qFormat/>
    <w:pPr>
      <w:keepNext/>
      <w:shd w:val="clear" w:color="00FFFF" w:fill="auto"/>
      <w:outlineLvl w:val="7"/>
    </w:pPr>
    <w:rPr>
      <w:b/>
      <w:sz w:val="36"/>
      <w:u w:val="single"/>
    </w:rPr>
  </w:style>
  <w:style w:type="paragraph" w:styleId="Heading9">
    <w:name w:val="heading 9"/>
    <w:basedOn w:val="Normal"/>
    <w:next w:val="Normal"/>
    <w:qFormat/>
    <w:pPr>
      <w:keepNext/>
      <w:shd w:val="clear" w:color="00FFFF" w:fill="auto"/>
      <w:outlineLvl w:val="8"/>
    </w:pPr>
    <w:rPr>
      <w:b/>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semiHidden/>
    <w:pPr>
      <w:ind w:left="283" w:hanging="283"/>
    </w:pPr>
  </w:style>
  <w:style w:type="paragraph" w:styleId="MessageHeader">
    <w:name w:val="Message Header"/>
    <w:basedOn w:val="Normal"/>
    <w:semiHidden/>
    <w:pPr>
      <w:ind w:left="1134" w:hanging="1134"/>
    </w:pPr>
    <w:rPr>
      <w:rFonts w:ascii="Arial" w:hAnsi="Arial"/>
      <w:sz w:val="24"/>
    </w:rPr>
  </w:style>
  <w:style w:type="paragraph" w:styleId="ListBullet">
    <w:name w:val="List Bullet"/>
    <w:basedOn w:val="Normal"/>
    <w:semiHidden/>
    <w:pPr>
      <w:ind w:left="283" w:hanging="283"/>
    </w:pPr>
  </w:style>
  <w:style w:type="paragraph" w:styleId="BodyText">
    <w:name w:val="Body Text"/>
    <w:basedOn w:val="Normal"/>
    <w:semiHidden/>
    <w:pPr>
      <w:spacing w:after="120"/>
    </w:pPr>
  </w:style>
  <w:style w:type="paragraph" w:styleId="BodyText2">
    <w:name w:val="Body Text 2"/>
    <w:basedOn w:val="Normal"/>
    <w:semiHidden/>
    <w:rPr>
      <w:rFonts w:ascii="Arial" w:hAnsi="Arial"/>
      <w:color w:val="000000"/>
    </w:rPr>
  </w:style>
  <w:style w:type="paragraph" w:styleId="BodyTextIndent">
    <w:name w:val="Body Text Indent"/>
    <w:basedOn w:val="Normal"/>
    <w:semiHidden/>
    <w:pPr>
      <w:tabs>
        <w:tab w:val="left" w:pos="1080"/>
        <w:tab w:val="left" w:pos="5529"/>
      </w:tabs>
      <w:ind w:left="360"/>
    </w:pPr>
  </w:style>
  <w:style w:type="paragraph" w:styleId="BodyTextIndent2">
    <w:name w:val="Body Text Indent 2"/>
    <w:basedOn w:val="Normal"/>
    <w:semiHidden/>
    <w:pPr>
      <w:ind w:left="360" w:hanging="360"/>
    </w:pPr>
    <w:rPr>
      <w:rFonts w:ascii="Arial" w:hAnsi="Arial"/>
    </w:rPr>
  </w:style>
  <w:style w:type="paragraph" w:styleId="BodyTextIndent3">
    <w:name w:val="Body Text Indent 3"/>
    <w:basedOn w:val="Normal"/>
    <w:semiHidden/>
    <w:pPr>
      <w:spacing w:before="120" w:after="120"/>
      <w:ind w:left="630" w:hanging="630"/>
    </w:pPr>
    <w:rPr>
      <w:rFonts w:ascii="Arial" w:hAnsi="Arial"/>
      <w:color w:val="000000"/>
    </w:rPr>
  </w:style>
  <w:style w:type="paragraph" w:styleId="BodyText3">
    <w:name w:val="Body Text 3"/>
    <w:basedOn w:val="Normal"/>
    <w:semiHidden/>
    <w:rPr>
      <w:rFonts w:ascii="Arial" w:hAnsi="Arial"/>
      <w:b/>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F57E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pixelsPerInch w:val="96"/>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2442</Words>
  <Characters>12309</Characters>
  <Application>Microsoft Macintosh Word</Application>
  <DocSecurity>0</DocSecurity>
  <Lines>410</Lines>
  <Paragraphs>254</Paragraphs>
  <ScaleCrop>false</ScaleCrop>
  <HeadingPairs>
    <vt:vector size="2" baseType="variant">
      <vt:variant>
        <vt:lpstr>Title</vt:lpstr>
      </vt:variant>
      <vt:variant>
        <vt:i4>1</vt:i4>
      </vt:variant>
    </vt:vector>
  </HeadingPairs>
  <TitlesOfParts>
    <vt:vector size="1" baseType="lpstr">
      <vt:lpstr> 		Product Specification</vt:lpstr>
    </vt:vector>
  </TitlesOfParts>
  <Manager/>
  <Company>THREEGON</Company>
  <LinksUpToDate>false</LinksUpToDate>
  <CharactersWithSpaces>14497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Product Specification</dc:title>
  <dc:subject/>
  <dc:creator>Scott Fong</dc:creator>
  <cp:keywords/>
  <dc:description/>
  <cp:lastModifiedBy>Microsoft Office User</cp:lastModifiedBy>
  <cp:revision>3</cp:revision>
  <cp:lastPrinted>2005-11-08T09:21:00Z</cp:lastPrinted>
  <dcterms:created xsi:type="dcterms:W3CDTF">2017-08-09T18:41:00Z</dcterms:created>
  <dcterms:modified xsi:type="dcterms:W3CDTF">2017-08-09T18:42:00Z</dcterms:modified>
  <cp:category/>
</cp:coreProperties>
</file>